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E946AD" w14:textId="77777777" w:rsidR="005757E1" w:rsidRPr="005757E1" w:rsidRDefault="005757E1" w:rsidP="005757E1">
      <w:pPr>
        <w:jc w:val="center"/>
        <w:rPr>
          <w:rFonts w:ascii="Arial" w:hAnsi="Arial" w:cs="Arial"/>
          <w:b/>
          <w:sz w:val="22"/>
          <w:szCs w:val="22"/>
        </w:rPr>
      </w:pPr>
    </w:p>
    <w:p w14:paraId="124950DD" w14:textId="77777777" w:rsidR="005757E1" w:rsidRDefault="005757E1" w:rsidP="005757E1">
      <w:pPr>
        <w:rPr>
          <w:rFonts w:ascii="Arial" w:hAnsi="Arial" w:cs="Arial"/>
          <w:b/>
          <w:sz w:val="22"/>
          <w:szCs w:val="22"/>
        </w:rPr>
      </w:pPr>
      <w:r w:rsidRPr="005757E1">
        <w:rPr>
          <w:rFonts w:ascii="Arial" w:hAnsi="Arial" w:cs="Arial"/>
          <w:b/>
          <w:sz w:val="22"/>
          <w:szCs w:val="22"/>
        </w:rPr>
        <w:t>CONTENIDO</w:t>
      </w:r>
    </w:p>
    <w:p w14:paraId="4A2C520A" w14:textId="77777777" w:rsidR="005757E1" w:rsidRPr="005757E1" w:rsidRDefault="005757E1" w:rsidP="005757E1">
      <w:pPr>
        <w:rPr>
          <w:rFonts w:ascii="Arial" w:hAnsi="Arial" w:cs="Arial"/>
          <w:b/>
          <w:sz w:val="22"/>
          <w:szCs w:val="22"/>
        </w:rPr>
      </w:pPr>
    </w:p>
    <w:p w14:paraId="21AFE50F" w14:textId="77777777" w:rsidR="005757E1" w:rsidRPr="005757E1" w:rsidRDefault="005757E1" w:rsidP="005757E1">
      <w:pPr>
        <w:rPr>
          <w:rFonts w:ascii="Arial" w:hAnsi="Arial" w:cs="Arial"/>
          <w:b/>
          <w:sz w:val="22"/>
          <w:szCs w:val="22"/>
        </w:rPr>
      </w:pPr>
      <w:r w:rsidRPr="005757E1">
        <w:rPr>
          <w:rFonts w:ascii="Arial" w:hAnsi="Arial" w:cs="Arial"/>
          <w:b/>
          <w:sz w:val="22"/>
          <w:szCs w:val="22"/>
        </w:rPr>
        <w:t>INTRODUCCIÓN</w:t>
      </w:r>
    </w:p>
    <w:p w14:paraId="73F341D2" w14:textId="77777777" w:rsidR="005757E1" w:rsidRPr="005757E1" w:rsidRDefault="005757E1" w:rsidP="00D02716">
      <w:pPr>
        <w:pStyle w:val="Prrafodelista"/>
        <w:numPr>
          <w:ilvl w:val="0"/>
          <w:numId w:val="2"/>
        </w:numPr>
        <w:spacing w:before="240" w:after="240"/>
        <w:ind w:left="993" w:hanging="993"/>
        <w:contextualSpacing w:val="0"/>
        <w:rPr>
          <w:rFonts w:ascii="Arial" w:hAnsi="Arial" w:cs="Arial"/>
          <w:b/>
          <w:sz w:val="22"/>
          <w:szCs w:val="22"/>
        </w:rPr>
      </w:pPr>
      <w:r w:rsidRPr="005757E1">
        <w:rPr>
          <w:rFonts w:ascii="Arial" w:hAnsi="Arial" w:cs="Arial"/>
          <w:b/>
          <w:sz w:val="22"/>
          <w:szCs w:val="22"/>
        </w:rPr>
        <w:t>GENERALIDADES</w:t>
      </w:r>
    </w:p>
    <w:p w14:paraId="5630F92B" w14:textId="77777777" w:rsidR="005757E1" w:rsidRPr="005757E1" w:rsidRDefault="005757E1" w:rsidP="00D02716">
      <w:pPr>
        <w:pStyle w:val="Prrafodelista"/>
        <w:numPr>
          <w:ilvl w:val="1"/>
          <w:numId w:val="2"/>
        </w:numPr>
        <w:spacing w:before="240" w:after="240"/>
        <w:ind w:left="993" w:hanging="999"/>
        <w:contextualSpacing w:val="0"/>
        <w:rPr>
          <w:rFonts w:ascii="Arial" w:hAnsi="Arial" w:cs="Arial"/>
          <w:b/>
          <w:sz w:val="22"/>
          <w:szCs w:val="22"/>
        </w:rPr>
      </w:pPr>
      <w:r w:rsidRPr="005757E1">
        <w:rPr>
          <w:rFonts w:ascii="Arial" w:hAnsi="Arial" w:cs="Arial"/>
          <w:b/>
          <w:sz w:val="22"/>
          <w:szCs w:val="22"/>
        </w:rPr>
        <w:t>Objetivo</w:t>
      </w:r>
    </w:p>
    <w:p w14:paraId="2FD3C568" w14:textId="77777777" w:rsidR="005757E1" w:rsidRPr="005757E1" w:rsidRDefault="005757E1" w:rsidP="00D02716">
      <w:pPr>
        <w:pStyle w:val="Prrafodelista"/>
        <w:numPr>
          <w:ilvl w:val="1"/>
          <w:numId w:val="2"/>
        </w:numPr>
        <w:spacing w:before="240" w:after="240"/>
        <w:ind w:left="993" w:hanging="999"/>
        <w:contextualSpacing w:val="0"/>
        <w:rPr>
          <w:rFonts w:ascii="Arial" w:hAnsi="Arial" w:cs="Arial"/>
          <w:b/>
          <w:sz w:val="22"/>
          <w:szCs w:val="22"/>
        </w:rPr>
      </w:pPr>
      <w:r w:rsidRPr="005757E1">
        <w:rPr>
          <w:rFonts w:ascii="Arial" w:hAnsi="Arial" w:cs="Arial"/>
          <w:b/>
          <w:sz w:val="22"/>
          <w:szCs w:val="22"/>
        </w:rPr>
        <w:t>Alcance</w:t>
      </w:r>
    </w:p>
    <w:p w14:paraId="6A48F800" w14:textId="77777777" w:rsidR="005757E1" w:rsidRPr="005757E1" w:rsidRDefault="005757E1" w:rsidP="00D02716">
      <w:pPr>
        <w:pStyle w:val="Prrafodelista"/>
        <w:numPr>
          <w:ilvl w:val="1"/>
          <w:numId w:val="2"/>
        </w:numPr>
        <w:spacing w:before="240" w:after="240"/>
        <w:ind w:left="993" w:hanging="999"/>
        <w:contextualSpacing w:val="0"/>
        <w:rPr>
          <w:rFonts w:ascii="Arial" w:hAnsi="Arial" w:cs="Arial"/>
          <w:b/>
          <w:sz w:val="22"/>
          <w:szCs w:val="22"/>
        </w:rPr>
      </w:pPr>
      <w:r w:rsidRPr="005757E1">
        <w:rPr>
          <w:rFonts w:ascii="Arial" w:hAnsi="Arial" w:cs="Arial"/>
          <w:b/>
          <w:sz w:val="22"/>
          <w:szCs w:val="22"/>
        </w:rPr>
        <w:t>Público al que está dirigido</w:t>
      </w:r>
    </w:p>
    <w:p w14:paraId="0C5F144F" w14:textId="77777777" w:rsidR="005757E1" w:rsidRPr="005757E1" w:rsidRDefault="005757E1" w:rsidP="00D02716">
      <w:pPr>
        <w:pStyle w:val="Prrafodelista"/>
        <w:numPr>
          <w:ilvl w:val="1"/>
          <w:numId w:val="2"/>
        </w:numPr>
        <w:spacing w:before="240" w:after="240"/>
        <w:ind w:left="993" w:hanging="999"/>
        <w:contextualSpacing w:val="0"/>
        <w:rPr>
          <w:rFonts w:ascii="Arial" w:hAnsi="Arial" w:cs="Arial"/>
          <w:b/>
          <w:sz w:val="22"/>
          <w:szCs w:val="22"/>
        </w:rPr>
      </w:pPr>
      <w:r w:rsidRPr="005757E1">
        <w:rPr>
          <w:rFonts w:ascii="Arial" w:hAnsi="Arial" w:cs="Arial"/>
          <w:b/>
          <w:sz w:val="22"/>
          <w:szCs w:val="22"/>
        </w:rPr>
        <w:t>Política de Gestión Documental</w:t>
      </w:r>
    </w:p>
    <w:p w14:paraId="369ADB4A" w14:textId="77777777" w:rsidR="005757E1" w:rsidRPr="005757E1" w:rsidRDefault="005757E1" w:rsidP="00D02716">
      <w:pPr>
        <w:pStyle w:val="Prrafodelista"/>
        <w:numPr>
          <w:ilvl w:val="1"/>
          <w:numId w:val="2"/>
        </w:numPr>
        <w:spacing w:before="240" w:after="240"/>
        <w:ind w:left="993" w:hanging="999"/>
        <w:contextualSpacing w:val="0"/>
        <w:rPr>
          <w:rFonts w:ascii="Arial" w:hAnsi="Arial" w:cs="Arial"/>
          <w:b/>
          <w:sz w:val="22"/>
          <w:szCs w:val="22"/>
        </w:rPr>
      </w:pPr>
      <w:r w:rsidRPr="005757E1">
        <w:rPr>
          <w:rFonts w:ascii="Arial" w:hAnsi="Arial" w:cs="Arial"/>
          <w:b/>
          <w:sz w:val="22"/>
          <w:szCs w:val="22"/>
        </w:rPr>
        <w:t>Normatividad General</w:t>
      </w:r>
    </w:p>
    <w:p w14:paraId="6DDB6F63" w14:textId="77777777" w:rsidR="005757E1" w:rsidRPr="005757E1" w:rsidRDefault="005757E1" w:rsidP="00D02716">
      <w:pPr>
        <w:pStyle w:val="Prrafodelista"/>
        <w:numPr>
          <w:ilvl w:val="0"/>
          <w:numId w:val="2"/>
        </w:numPr>
        <w:spacing w:before="240" w:after="240"/>
        <w:ind w:left="993" w:hanging="993"/>
        <w:contextualSpacing w:val="0"/>
        <w:rPr>
          <w:rFonts w:ascii="Arial" w:hAnsi="Arial" w:cs="Arial"/>
          <w:b/>
          <w:sz w:val="22"/>
          <w:szCs w:val="22"/>
        </w:rPr>
      </w:pPr>
      <w:r w:rsidRPr="005757E1">
        <w:rPr>
          <w:rFonts w:ascii="Arial" w:hAnsi="Arial" w:cs="Arial"/>
          <w:b/>
          <w:sz w:val="22"/>
          <w:szCs w:val="22"/>
        </w:rPr>
        <w:t>Requerimientos para el desarrollo del Programa de Gestión documental</w:t>
      </w:r>
    </w:p>
    <w:p w14:paraId="164D0A13" w14:textId="77777777" w:rsidR="005757E1" w:rsidRPr="005757E1" w:rsidRDefault="005757E1" w:rsidP="00D02716">
      <w:pPr>
        <w:pStyle w:val="Prrafodelista"/>
        <w:numPr>
          <w:ilvl w:val="1"/>
          <w:numId w:val="2"/>
        </w:numPr>
        <w:spacing w:before="240" w:after="240"/>
        <w:ind w:left="993" w:hanging="999"/>
        <w:contextualSpacing w:val="0"/>
        <w:jc w:val="both"/>
        <w:rPr>
          <w:rFonts w:ascii="Arial" w:hAnsi="Arial" w:cs="Arial"/>
          <w:b/>
          <w:color w:val="222222"/>
          <w:sz w:val="22"/>
          <w:szCs w:val="22"/>
          <w:shd w:val="clear" w:color="auto" w:fill="FFFFFF"/>
        </w:rPr>
      </w:pPr>
      <w:r w:rsidRPr="005757E1">
        <w:rPr>
          <w:rFonts w:ascii="Arial" w:hAnsi="Arial" w:cs="Arial"/>
          <w:b/>
          <w:color w:val="222222"/>
          <w:sz w:val="22"/>
          <w:szCs w:val="22"/>
          <w:shd w:val="clear" w:color="auto" w:fill="FFFFFF"/>
        </w:rPr>
        <w:t>Requerimientos Normativos</w:t>
      </w:r>
    </w:p>
    <w:p w14:paraId="24883DF7" w14:textId="77777777" w:rsidR="005757E1" w:rsidRPr="005757E1" w:rsidRDefault="005757E1" w:rsidP="00D02716">
      <w:pPr>
        <w:pStyle w:val="Prrafodelista"/>
        <w:numPr>
          <w:ilvl w:val="1"/>
          <w:numId w:val="2"/>
        </w:numPr>
        <w:spacing w:before="240" w:after="240"/>
        <w:ind w:left="993" w:hanging="999"/>
        <w:contextualSpacing w:val="0"/>
        <w:jc w:val="both"/>
        <w:rPr>
          <w:rFonts w:ascii="Arial" w:hAnsi="Arial" w:cs="Arial"/>
          <w:b/>
          <w:color w:val="222222"/>
          <w:sz w:val="22"/>
          <w:szCs w:val="22"/>
          <w:shd w:val="clear" w:color="auto" w:fill="FFFFFF"/>
        </w:rPr>
      </w:pPr>
      <w:r w:rsidRPr="005757E1">
        <w:rPr>
          <w:rFonts w:ascii="Arial" w:hAnsi="Arial" w:cs="Arial"/>
          <w:b/>
          <w:color w:val="222222"/>
          <w:sz w:val="22"/>
          <w:szCs w:val="22"/>
          <w:shd w:val="clear" w:color="auto" w:fill="FFFFFF"/>
        </w:rPr>
        <w:t>Requerimientos Económicos</w:t>
      </w:r>
    </w:p>
    <w:p w14:paraId="19BDF603" w14:textId="77777777" w:rsidR="005757E1" w:rsidRPr="005757E1" w:rsidRDefault="005757E1" w:rsidP="00D02716">
      <w:pPr>
        <w:pStyle w:val="Prrafodelista"/>
        <w:numPr>
          <w:ilvl w:val="1"/>
          <w:numId w:val="2"/>
        </w:numPr>
        <w:spacing w:before="240" w:after="240"/>
        <w:ind w:left="993" w:hanging="999"/>
        <w:contextualSpacing w:val="0"/>
        <w:jc w:val="both"/>
        <w:rPr>
          <w:rFonts w:ascii="Arial" w:hAnsi="Arial" w:cs="Arial"/>
          <w:b/>
          <w:color w:val="222222"/>
          <w:sz w:val="22"/>
          <w:szCs w:val="22"/>
          <w:shd w:val="clear" w:color="auto" w:fill="FFFFFF"/>
        </w:rPr>
      </w:pPr>
      <w:r w:rsidRPr="005757E1">
        <w:rPr>
          <w:rFonts w:ascii="Arial" w:hAnsi="Arial" w:cs="Arial"/>
          <w:b/>
          <w:color w:val="222222"/>
          <w:sz w:val="22"/>
          <w:szCs w:val="22"/>
          <w:shd w:val="clear" w:color="auto" w:fill="FFFFFF"/>
        </w:rPr>
        <w:t>Requerimientos Administrativos</w:t>
      </w:r>
    </w:p>
    <w:p w14:paraId="27939D4B" w14:textId="77777777" w:rsidR="005757E1" w:rsidRPr="005757E1" w:rsidRDefault="005757E1" w:rsidP="00D02716">
      <w:pPr>
        <w:pStyle w:val="Prrafodelista"/>
        <w:numPr>
          <w:ilvl w:val="1"/>
          <w:numId w:val="2"/>
        </w:numPr>
        <w:spacing w:before="240" w:after="240"/>
        <w:ind w:left="993" w:hanging="999"/>
        <w:contextualSpacing w:val="0"/>
        <w:jc w:val="both"/>
        <w:rPr>
          <w:rFonts w:ascii="Arial" w:hAnsi="Arial" w:cs="Arial"/>
          <w:b/>
          <w:color w:val="222222"/>
          <w:sz w:val="22"/>
          <w:szCs w:val="22"/>
          <w:shd w:val="clear" w:color="auto" w:fill="FFFFFF"/>
        </w:rPr>
      </w:pPr>
      <w:r w:rsidRPr="005757E1">
        <w:rPr>
          <w:rFonts w:ascii="Arial" w:hAnsi="Arial" w:cs="Arial"/>
          <w:b/>
          <w:color w:val="222222"/>
          <w:sz w:val="22"/>
          <w:szCs w:val="22"/>
          <w:shd w:val="clear" w:color="auto" w:fill="FFFFFF"/>
        </w:rPr>
        <w:t>Requerimientos Tecnológicos</w:t>
      </w:r>
    </w:p>
    <w:p w14:paraId="650615AB" w14:textId="77777777" w:rsidR="005757E1" w:rsidRPr="005757E1" w:rsidRDefault="005757E1" w:rsidP="00D02716">
      <w:pPr>
        <w:pStyle w:val="Prrafodelista"/>
        <w:numPr>
          <w:ilvl w:val="0"/>
          <w:numId w:val="2"/>
        </w:numPr>
        <w:spacing w:before="240" w:after="240"/>
        <w:contextualSpacing w:val="0"/>
        <w:rPr>
          <w:rFonts w:ascii="Arial" w:hAnsi="Arial" w:cs="Arial"/>
          <w:b/>
          <w:sz w:val="22"/>
          <w:szCs w:val="22"/>
        </w:rPr>
      </w:pPr>
      <w:r w:rsidRPr="005757E1">
        <w:rPr>
          <w:rFonts w:ascii="Arial" w:hAnsi="Arial" w:cs="Arial"/>
          <w:b/>
          <w:sz w:val="22"/>
          <w:szCs w:val="22"/>
        </w:rPr>
        <w:t>LINEAMIENTOS DEL PROGRAMA DE GESTIÒN DOCUMENTAL</w:t>
      </w:r>
    </w:p>
    <w:p w14:paraId="357A2FA4" w14:textId="77777777" w:rsidR="005757E1" w:rsidRPr="005757E1" w:rsidRDefault="005757E1" w:rsidP="00D02716">
      <w:pPr>
        <w:pStyle w:val="Prrafodelista"/>
        <w:numPr>
          <w:ilvl w:val="0"/>
          <w:numId w:val="2"/>
        </w:numPr>
        <w:spacing w:before="240" w:after="240"/>
        <w:contextualSpacing w:val="0"/>
        <w:rPr>
          <w:rFonts w:ascii="Arial" w:hAnsi="Arial" w:cs="Arial"/>
          <w:b/>
          <w:sz w:val="22"/>
          <w:szCs w:val="22"/>
        </w:rPr>
      </w:pPr>
      <w:r w:rsidRPr="005757E1">
        <w:rPr>
          <w:rFonts w:ascii="Arial" w:hAnsi="Arial" w:cs="Arial"/>
          <w:b/>
          <w:sz w:val="22"/>
          <w:szCs w:val="22"/>
        </w:rPr>
        <w:t>FASES DE IMPLEMENTACIÒN DEL PROGRAMA DE GESTIÒN DOCUMENTAL</w:t>
      </w:r>
    </w:p>
    <w:p w14:paraId="2B827D59" w14:textId="77777777" w:rsidR="005757E1" w:rsidRPr="005757E1" w:rsidRDefault="005757E1" w:rsidP="00D02716">
      <w:pPr>
        <w:pStyle w:val="Prrafodelista"/>
        <w:numPr>
          <w:ilvl w:val="0"/>
          <w:numId w:val="2"/>
        </w:numPr>
        <w:spacing w:before="240" w:after="240"/>
        <w:contextualSpacing w:val="0"/>
        <w:rPr>
          <w:rFonts w:ascii="Arial" w:hAnsi="Arial" w:cs="Arial"/>
          <w:b/>
          <w:sz w:val="22"/>
          <w:szCs w:val="22"/>
        </w:rPr>
      </w:pPr>
      <w:r w:rsidRPr="005757E1">
        <w:rPr>
          <w:rFonts w:ascii="Arial" w:hAnsi="Arial" w:cs="Arial"/>
          <w:b/>
          <w:sz w:val="22"/>
          <w:szCs w:val="22"/>
        </w:rPr>
        <w:t>ARMONIZACIÒN DEL PROGRAMA DE GESTIÓN DOCUMENTAL</w:t>
      </w:r>
    </w:p>
    <w:p w14:paraId="480F7FD8" w14:textId="77777777" w:rsidR="005757E1" w:rsidRPr="005757E1" w:rsidRDefault="005757E1" w:rsidP="005757E1">
      <w:pPr>
        <w:rPr>
          <w:rFonts w:ascii="Arial" w:hAnsi="Arial" w:cs="Arial"/>
          <w:b/>
          <w:sz w:val="22"/>
          <w:szCs w:val="22"/>
        </w:rPr>
      </w:pPr>
      <w:r w:rsidRPr="005757E1">
        <w:rPr>
          <w:rFonts w:ascii="Arial" w:hAnsi="Arial" w:cs="Arial"/>
          <w:b/>
          <w:sz w:val="22"/>
          <w:szCs w:val="22"/>
        </w:rPr>
        <w:t>ANEXOS</w:t>
      </w:r>
    </w:p>
    <w:p w14:paraId="15A86A5F" w14:textId="5F152B55" w:rsidR="005757E1" w:rsidRPr="005757E1" w:rsidRDefault="005757E1" w:rsidP="005757E1">
      <w:pPr>
        <w:rPr>
          <w:rFonts w:ascii="Arial" w:hAnsi="Arial" w:cs="Arial"/>
          <w:b/>
          <w:sz w:val="22"/>
          <w:szCs w:val="22"/>
        </w:rPr>
      </w:pPr>
    </w:p>
    <w:p w14:paraId="79057D60" w14:textId="77777777" w:rsidR="005757E1" w:rsidRPr="005757E1" w:rsidRDefault="005757E1" w:rsidP="005757E1">
      <w:pPr>
        <w:rPr>
          <w:rFonts w:ascii="Arial" w:hAnsi="Arial" w:cs="Arial"/>
          <w:sz w:val="22"/>
          <w:szCs w:val="22"/>
        </w:rPr>
      </w:pPr>
    </w:p>
    <w:p w14:paraId="62A7B4EC" w14:textId="77777777" w:rsidR="005757E1" w:rsidRPr="005757E1" w:rsidRDefault="005757E1" w:rsidP="005757E1">
      <w:pPr>
        <w:rPr>
          <w:rFonts w:ascii="Arial" w:hAnsi="Arial" w:cs="Arial"/>
          <w:sz w:val="22"/>
          <w:szCs w:val="22"/>
        </w:rPr>
      </w:pPr>
    </w:p>
    <w:p w14:paraId="56D4B50C" w14:textId="77777777" w:rsidR="005757E1" w:rsidRPr="005757E1" w:rsidRDefault="005757E1" w:rsidP="005757E1">
      <w:pPr>
        <w:rPr>
          <w:rFonts w:ascii="Arial" w:hAnsi="Arial" w:cs="Arial"/>
          <w:sz w:val="22"/>
          <w:szCs w:val="22"/>
        </w:rPr>
      </w:pPr>
    </w:p>
    <w:p w14:paraId="39327C1B" w14:textId="77777777" w:rsidR="005757E1" w:rsidRPr="005757E1" w:rsidRDefault="005757E1" w:rsidP="005757E1">
      <w:pPr>
        <w:rPr>
          <w:rFonts w:ascii="Arial" w:hAnsi="Arial" w:cs="Arial"/>
          <w:sz w:val="22"/>
          <w:szCs w:val="22"/>
        </w:rPr>
      </w:pPr>
    </w:p>
    <w:p w14:paraId="60CFDD1E" w14:textId="77777777" w:rsidR="005757E1" w:rsidRPr="005757E1" w:rsidRDefault="005757E1" w:rsidP="005757E1">
      <w:pPr>
        <w:rPr>
          <w:rFonts w:ascii="Arial" w:hAnsi="Arial" w:cs="Arial"/>
          <w:sz w:val="22"/>
          <w:szCs w:val="22"/>
        </w:rPr>
      </w:pPr>
    </w:p>
    <w:p w14:paraId="2162A26A" w14:textId="77777777" w:rsidR="005757E1" w:rsidRPr="005757E1" w:rsidRDefault="005757E1" w:rsidP="005757E1">
      <w:pPr>
        <w:rPr>
          <w:rFonts w:ascii="Arial" w:hAnsi="Arial" w:cs="Arial"/>
          <w:sz w:val="22"/>
          <w:szCs w:val="22"/>
        </w:rPr>
      </w:pPr>
    </w:p>
    <w:p w14:paraId="5FFD802B" w14:textId="77777777" w:rsidR="005757E1" w:rsidRDefault="005757E1" w:rsidP="005757E1">
      <w:pPr>
        <w:rPr>
          <w:rFonts w:ascii="Arial" w:hAnsi="Arial" w:cs="Arial"/>
          <w:sz w:val="22"/>
          <w:szCs w:val="22"/>
        </w:rPr>
      </w:pPr>
    </w:p>
    <w:p w14:paraId="185874D8" w14:textId="77777777" w:rsidR="005757E1" w:rsidRDefault="005757E1" w:rsidP="005757E1">
      <w:pPr>
        <w:rPr>
          <w:rFonts w:ascii="Arial" w:hAnsi="Arial" w:cs="Arial"/>
          <w:sz w:val="22"/>
          <w:szCs w:val="22"/>
        </w:rPr>
      </w:pPr>
    </w:p>
    <w:p w14:paraId="14873366" w14:textId="77777777" w:rsidR="005757E1" w:rsidRDefault="005757E1" w:rsidP="005757E1">
      <w:pPr>
        <w:rPr>
          <w:rFonts w:ascii="Arial" w:hAnsi="Arial" w:cs="Arial"/>
          <w:sz w:val="22"/>
          <w:szCs w:val="22"/>
        </w:rPr>
      </w:pPr>
    </w:p>
    <w:p w14:paraId="21CB9AFC" w14:textId="77777777" w:rsidR="005757E1" w:rsidRPr="005757E1" w:rsidRDefault="005757E1" w:rsidP="005757E1">
      <w:pPr>
        <w:rPr>
          <w:rFonts w:ascii="Arial" w:hAnsi="Arial" w:cs="Arial"/>
          <w:sz w:val="22"/>
          <w:szCs w:val="22"/>
        </w:rPr>
      </w:pPr>
    </w:p>
    <w:p w14:paraId="1B2ACC49" w14:textId="77777777" w:rsidR="005757E1" w:rsidRPr="005757E1" w:rsidRDefault="005757E1" w:rsidP="005757E1">
      <w:pPr>
        <w:rPr>
          <w:rFonts w:ascii="Arial" w:hAnsi="Arial" w:cs="Arial"/>
          <w:sz w:val="22"/>
          <w:szCs w:val="22"/>
        </w:rPr>
      </w:pPr>
    </w:p>
    <w:p w14:paraId="53EBDE1E" w14:textId="77777777" w:rsidR="005757E1" w:rsidRPr="005757E1" w:rsidRDefault="005757E1" w:rsidP="005757E1">
      <w:pPr>
        <w:rPr>
          <w:rFonts w:ascii="Arial" w:hAnsi="Arial" w:cs="Arial"/>
          <w:sz w:val="22"/>
          <w:szCs w:val="22"/>
        </w:rPr>
      </w:pPr>
    </w:p>
    <w:p w14:paraId="1AB4F752" w14:textId="3D49B26F" w:rsidR="005757E1" w:rsidRPr="005757E1" w:rsidRDefault="005757E1" w:rsidP="005757E1">
      <w:pPr>
        <w:rPr>
          <w:rFonts w:ascii="Arial" w:hAnsi="Arial" w:cs="Arial"/>
          <w:b/>
          <w:sz w:val="22"/>
          <w:szCs w:val="22"/>
        </w:rPr>
      </w:pPr>
      <w:r w:rsidRPr="005757E1">
        <w:rPr>
          <w:rFonts w:ascii="Arial" w:hAnsi="Arial" w:cs="Arial"/>
          <w:b/>
          <w:sz w:val="22"/>
          <w:szCs w:val="22"/>
        </w:rPr>
        <w:t>INTRODUCCIÓN</w:t>
      </w:r>
    </w:p>
    <w:p w14:paraId="2B80D723" w14:textId="77777777" w:rsidR="005757E1" w:rsidRPr="005757E1" w:rsidRDefault="005757E1" w:rsidP="005757E1">
      <w:pPr>
        <w:pStyle w:val="Prrafodelista"/>
        <w:spacing w:before="240" w:after="240"/>
        <w:ind w:left="0"/>
        <w:contextualSpacing w:val="0"/>
        <w:jc w:val="both"/>
        <w:rPr>
          <w:rFonts w:ascii="Arial" w:hAnsi="Arial" w:cs="Arial"/>
          <w:color w:val="222222"/>
          <w:sz w:val="22"/>
          <w:szCs w:val="22"/>
          <w:shd w:val="clear" w:color="auto" w:fill="FFFFFF"/>
        </w:rPr>
      </w:pPr>
      <w:r w:rsidRPr="005757E1">
        <w:rPr>
          <w:rFonts w:ascii="Arial" w:hAnsi="Arial" w:cs="Arial"/>
          <w:color w:val="222222"/>
          <w:sz w:val="22"/>
          <w:szCs w:val="22"/>
          <w:shd w:val="clear" w:color="auto" w:fill="FFFFFF"/>
        </w:rPr>
        <w:t>La Gobernación de Cundinamarca Sector Central atendiendo los requerimientos normativos</w:t>
      </w:r>
      <w:r w:rsidRPr="005757E1">
        <w:rPr>
          <w:rStyle w:val="Refdenotaalpie"/>
          <w:color w:val="222222"/>
          <w:sz w:val="22"/>
          <w:szCs w:val="22"/>
          <w:shd w:val="clear" w:color="auto" w:fill="FFFFFF"/>
        </w:rPr>
        <w:footnoteReference w:id="1"/>
      </w:r>
      <w:r w:rsidRPr="005757E1">
        <w:rPr>
          <w:rFonts w:ascii="Arial" w:hAnsi="Arial" w:cs="Arial"/>
          <w:color w:val="222222"/>
          <w:sz w:val="22"/>
          <w:szCs w:val="22"/>
          <w:shd w:val="clear" w:color="auto" w:fill="FFFFFF"/>
        </w:rPr>
        <w:t xml:space="preserve"> a la obligación para todas las entidades públicas y privadas que cumplen funciones públicas, de formular un Programa de Gestión Documental, independientemente del soporte en que produzcan los documentos entendiéndose como un proceso archivístico sistemático encaminado al eficiente, eficaz y efectivo manejo y organización de la documentación producida y recibida por una entidad, desde su origen hasta su destino final a corto, mediano y largo plazo como parte del Plan Estratégico Institucional y Plan de Acción anual.</w:t>
      </w:r>
    </w:p>
    <w:p w14:paraId="08CA2519" w14:textId="77777777" w:rsidR="005757E1" w:rsidRPr="005757E1" w:rsidRDefault="005757E1" w:rsidP="005757E1">
      <w:pPr>
        <w:pStyle w:val="Prrafodelista"/>
        <w:spacing w:before="240" w:after="240"/>
        <w:ind w:left="0"/>
        <w:contextualSpacing w:val="0"/>
        <w:jc w:val="both"/>
        <w:rPr>
          <w:rFonts w:ascii="Arial" w:hAnsi="Arial" w:cs="Arial"/>
          <w:color w:val="222222"/>
          <w:sz w:val="22"/>
          <w:szCs w:val="22"/>
          <w:shd w:val="clear" w:color="auto" w:fill="FFFFFF"/>
        </w:rPr>
      </w:pPr>
      <w:r w:rsidRPr="005757E1">
        <w:rPr>
          <w:rFonts w:ascii="Arial" w:hAnsi="Arial" w:cs="Arial"/>
          <w:color w:val="222222"/>
          <w:sz w:val="22"/>
          <w:szCs w:val="22"/>
          <w:shd w:val="clear" w:color="auto" w:fill="FFFFFF"/>
        </w:rPr>
        <w:t>Este documento está desarrollado teniendo en cuenta la normatividad vigente para la creación, mantenimiento, difusión y administración de documentos sean estos físicos o electrónicos y sin importar el medio de registro, soporte y almacenamientos y el diagnóstico realizado para la Gobernación de Cundinamarca</w:t>
      </w:r>
    </w:p>
    <w:p w14:paraId="4DFDD938" w14:textId="77777777" w:rsidR="005757E1" w:rsidRPr="005757E1" w:rsidRDefault="005757E1" w:rsidP="005757E1">
      <w:pPr>
        <w:pStyle w:val="Prrafodelista"/>
        <w:spacing w:before="240" w:after="240"/>
        <w:ind w:left="0"/>
        <w:contextualSpacing w:val="0"/>
        <w:jc w:val="both"/>
        <w:rPr>
          <w:rFonts w:ascii="Arial" w:hAnsi="Arial" w:cs="Arial"/>
          <w:color w:val="222222"/>
          <w:sz w:val="22"/>
          <w:szCs w:val="22"/>
          <w:shd w:val="clear" w:color="auto" w:fill="FFFFFF"/>
        </w:rPr>
      </w:pPr>
      <w:r w:rsidRPr="005757E1">
        <w:rPr>
          <w:rFonts w:ascii="Arial" w:hAnsi="Arial" w:cs="Arial"/>
          <w:color w:val="222222"/>
          <w:sz w:val="22"/>
          <w:szCs w:val="22"/>
          <w:shd w:val="clear" w:color="auto" w:fill="FFFFFF"/>
        </w:rPr>
        <w:t>El cual debe ser aprobado por el Comité Interno de Archivo de la Gobernación de Cundinamarca, publicado</w:t>
      </w:r>
      <w:r w:rsidRPr="005757E1">
        <w:rPr>
          <w:rFonts w:ascii="Arial" w:hAnsi="Arial" w:cs="Arial"/>
        </w:rPr>
        <w:footnoteReference w:id="2"/>
      </w:r>
      <w:r w:rsidRPr="005757E1">
        <w:rPr>
          <w:rFonts w:ascii="Arial" w:hAnsi="Arial" w:cs="Arial"/>
          <w:color w:val="222222"/>
          <w:sz w:val="22"/>
          <w:szCs w:val="22"/>
          <w:shd w:val="clear" w:color="auto" w:fill="FFFFFF"/>
        </w:rPr>
        <w:t xml:space="preserve"> para su respectiva implementación y seguimiento, bajo la responsabilidad del Dirección de Gestión Documental en coordinación con la Oficina de Control Interno.</w:t>
      </w:r>
    </w:p>
    <w:p w14:paraId="1E830878" w14:textId="77777777" w:rsidR="005757E1" w:rsidRPr="005757E1" w:rsidRDefault="005757E1" w:rsidP="00D02716">
      <w:pPr>
        <w:pStyle w:val="Prrafodelista"/>
        <w:numPr>
          <w:ilvl w:val="0"/>
          <w:numId w:val="14"/>
        </w:numPr>
        <w:spacing w:before="240" w:after="240"/>
        <w:contextualSpacing w:val="0"/>
        <w:rPr>
          <w:rFonts w:ascii="Arial" w:hAnsi="Arial" w:cs="Arial"/>
          <w:b/>
          <w:sz w:val="22"/>
          <w:szCs w:val="22"/>
        </w:rPr>
      </w:pPr>
      <w:r w:rsidRPr="005757E1">
        <w:rPr>
          <w:rFonts w:ascii="Arial" w:hAnsi="Arial" w:cs="Arial"/>
          <w:b/>
          <w:sz w:val="22"/>
          <w:szCs w:val="22"/>
        </w:rPr>
        <w:t>GENERALIDADES</w:t>
      </w:r>
    </w:p>
    <w:p w14:paraId="23E8B63E" w14:textId="77777777" w:rsidR="005757E1" w:rsidRPr="005757E1" w:rsidRDefault="005757E1" w:rsidP="00D02716">
      <w:pPr>
        <w:pStyle w:val="Prrafodelista"/>
        <w:numPr>
          <w:ilvl w:val="1"/>
          <w:numId w:val="14"/>
        </w:numPr>
        <w:spacing w:before="240" w:after="240"/>
        <w:ind w:left="851" w:hanging="857"/>
        <w:contextualSpacing w:val="0"/>
        <w:jc w:val="both"/>
        <w:rPr>
          <w:rFonts w:ascii="Arial" w:hAnsi="Arial" w:cs="Arial"/>
          <w:sz w:val="22"/>
          <w:szCs w:val="22"/>
        </w:rPr>
      </w:pPr>
      <w:r w:rsidRPr="005757E1">
        <w:rPr>
          <w:rFonts w:ascii="Arial" w:hAnsi="Arial" w:cs="Arial"/>
          <w:b/>
          <w:sz w:val="22"/>
          <w:szCs w:val="22"/>
        </w:rPr>
        <w:t>Objetivo</w:t>
      </w:r>
    </w:p>
    <w:p w14:paraId="31A4296A" w14:textId="77777777" w:rsidR="005757E1" w:rsidRPr="005757E1" w:rsidRDefault="005757E1" w:rsidP="005757E1">
      <w:pPr>
        <w:spacing w:before="240" w:after="240"/>
        <w:ind w:left="-6"/>
        <w:jc w:val="both"/>
        <w:rPr>
          <w:rFonts w:ascii="Arial" w:hAnsi="Arial" w:cs="Arial"/>
          <w:color w:val="222222"/>
          <w:sz w:val="22"/>
          <w:szCs w:val="22"/>
          <w:shd w:val="clear" w:color="auto" w:fill="FFFFFF"/>
        </w:rPr>
      </w:pPr>
      <w:r w:rsidRPr="005757E1">
        <w:rPr>
          <w:rFonts w:ascii="Arial" w:hAnsi="Arial" w:cs="Arial"/>
          <w:color w:val="222222"/>
          <w:sz w:val="22"/>
          <w:szCs w:val="22"/>
          <w:shd w:val="clear" w:color="auto" w:fill="FFFFFF"/>
        </w:rPr>
        <w:t>La Gobernación de Cundinamarca diseña el Programa de Gestión Documental para fortalecer los principios y procesos archivísticos a través de lineamientos claros y precisos atendiendo las etapas de creación, mantenimiento, difusión y administración de documentos garantizando los elementos esenciales de autenticidad, integridad, inalterabilidad, fiabilidad, disponibilidad y conservación de los documentos.</w:t>
      </w:r>
    </w:p>
    <w:p w14:paraId="01D58687" w14:textId="77777777" w:rsidR="005757E1" w:rsidRPr="005757E1" w:rsidRDefault="005757E1" w:rsidP="00D02716">
      <w:pPr>
        <w:pStyle w:val="Prrafodelista"/>
        <w:numPr>
          <w:ilvl w:val="1"/>
          <w:numId w:val="14"/>
        </w:numPr>
        <w:spacing w:before="240" w:after="240"/>
        <w:ind w:left="993" w:hanging="999"/>
        <w:contextualSpacing w:val="0"/>
        <w:rPr>
          <w:rFonts w:ascii="Arial" w:hAnsi="Arial" w:cs="Arial"/>
          <w:b/>
          <w:sz w:val="22"/>
          <w:szCs w:val="22"/>
        </w:rPr>
      </w:pPr>
      <w:r w:rsidRPr="005757E1">
        <w:rPr>
          <w:rFonts w:ascii="Arial" w:hAnsi="Arial" w:cs="Arial"/>
          <w:b/>
          <w:sz w:val="22"/>
          <w:szCs w:val="22"/>
        </w:rPr>
        <w:t>Alcance</w:t>
      </w:r>
    </w:p>
    <w:p w14:paraId="7796934D" w14:textId="77777777" w:rsidR="005757E1" w:rsidRPr="005757E1" w:rsidRDefault="005757E1" w:rsidP="005757E1">
      <w:pPr>
        <w:pStyle w:val="Prrafodelista"/>
        <w:spacing w:before="240" w:after="240"/>
        <w:ind w:left="0"/>
        <w:contextualSpacing w:val="0"/>
        <w:jc w:val="both"/>
        <w:rPr>
          <w:rFonts w:ascii="Arial" w:hAnsi="Arial" w:cs="Arial"/>
          <w:color w:val="222222"/>
          <w:sz w:val="22"/>
          <w:szCs w:val="22"/>
          <w:shd w:val="clear" w:color="auto" w:fill="FFFFFF"/>
        </w:rPr>
      </w:pPr>
      <w:r w:rsidRPr="005757E1">
        <w:rPr>
          <w:rFonts w:ascii="Arial" w:hAnsi="Arial" w:cs="Arial"/>
          <w:color w:val="222222"/>
          <w:sz w:val="22"/>
          <w:szCs w:val="22"/>
          <w:shd w:val="clear" w:color="auto" w:fill="FFFFFF"/>
        </w:rPr>
        <w:t xml:space="preserve">El Programa de Gestión Documental y los lineamientos aquí definidos debe ser aplicables y cumplidos por todos los funcionarios sean de planta, contratistas, terceros en cuanto a la producción y/o recepción de documentos hasta de su disposición final, sean documentos </w:t>
      </w:r>
      <w:r w:rsidRPr="005757E1">
        <w:rPr>
          <w:rFonts w:ascii="Arial" w:hAnsi="Arial" w:cs="Arial"/>
          <w:color w:val="222222"/>
          <w:sz w:val="22"/>
          <w:szCs w:val="22"/>
          <w:shd w:val="clear" w:color="auto" w:fill="FFFFFF"/>
        </w:rPr>
        <w:lastRenderedPageBreak/>
        <w:t>físicos o electrónicos, en cualquier soporte mediante acciones a corto, mediano y largo plazo, como parte del Plan Estratégico Institucional y Plan de Acción anual.</w:t>
      </w:r>
    </w:p>
    <w:p w14:paraId="5109D8C0" w14:textId="77777777" w:rsidR="005757E1" w:rsidRPr="005757E1" w:rsidRDefault="005757E1" w:rsidP="00D02716">
      <w:pPr>
        <w:pStyle w:val="Prrafodelista"/>
        <w:numPr>
          <w:ilvl w:val="1"/>
          <w:numId w:val="14"/>
        </w:numPr>
        <w:spacing w:before="240" w:after="240"/>
        <w:ind w:left="993" w:hanging="999"/>
        <w:contextualSpacing w:val="0"/>
        <w:rPr>
          <w:rFonts w:ascii="Arial" w:hAnsi="Arial" w:cs="Arial"/>
          <w:b/>
          <w:sz w:val="22"/>
          <w:szCs w:val="22"/>
        </w:rPr>
      </w:pPr>
      <w:r w:rsidRPr="005757E1">
        <w:rPr>
          <w:rFonts w:ascii="Arial" w:hAnsi="Arial" w:cs="Arial"/>
          <w:b/>
          <w:sz w:val="22"/>
          <w:szCs w:val="22"/>
        </w:rPr>
        <w:t>Público al que está dirigido</w:t>
      </w:r>
    </w:p>
    <w:p w14:paraId="01CD218F" w14:textId="77777777" w:rsidR="005757E1" w:rsidRPr="005757E1" w:rsidRDefault="005757E1" w:rsidP="005757E1">
      <w:pPr>
        <w:pStyle w:val="Prrafodelista"/>
        <w:spacing w:before="240" w:after="240"/>
        <w:ind w:left="0"/>
        <w:contextualSpacing w:val="0"/>
        <w:jc w:val="both"/>
        <w:rPr>
          <w:rFonts w:ascii="Arial" w:hAnsi="Arial" w:cs="Arial"/>
          <w:color w:val="222222"/>
          <w:sz w:val="22"/>
          <w:szCs w:val="22"/>
          <w:shd w:val="clear" w:color="auto" w:fill="FFFFFF"/>
        </w:rPr>
      </w:pPr>
      <w:r w:rsidRPr="005757E1">
        <w:rPr>
          <w:rFonts w:ascii="Arial" w:hAnsi="Arial" w:cs="Arial"/>
          <w:color w:val="222222"/>
          <w:sz w:val="22"/>
          <w:szCs w:val="22"/>
          <w:shd w:val="clear" w:color="auto" w:fill="FFFFFF"/>
        </w:rPr>
        <w:t>Está dirigido a todas las dependencias de la estructura orgánica funcional de la Gobernación de Cundinamarca del Nivel Central, encargadas de recibir y producir documentos en razón de sus funciones.</w:t>
      </w:r>
    </w:p>
    <w:p w14:paraId="358D1C54" w14:textId="77777777" w:rsidR="005757E1" w:rsidRPr="005757E1" w:rsidRDefault="005757E1" w:rsidP="00D02716">
      <w:pPr>
        <w:pStyle w:val="Prrafodelista"/>
        <w:numPr>
          <w:ilvl w:val="1"/>
          <w:numId w:val="14"/>
        </w:numPr>
        <w:spacing w:before="240" w:after="240"/>
        <w:ind w:left="993" w:hanging="999"/>
        <w:contextualSpacing w:val="0"/>
        <w:rPr>
          <w:rFonts w:ascii="Arial" w:hAnsi="Arial" w:cs="Arial"/>
          <w:b/>
          <w:sz w:val="22"/>
          <w:szCs w:val="22"/>
        </w:rPr>
      </w:pPr>
      <w:r w:rsidRPr="005757E1">
        <w:rPr>
          <w:rFonts w:ascii="Arial" w:hAnsi="Arial" w:cs="Arial"/>
          <w:b/>
          <w:sz w:val="22"/>
          <w:szCs w:val="22"/>
        </w:rPr>
        <w:t>Política de Gestión Documental</w:t>
      </w:r>
      <w:r w:rsidRPr="005757E1">
        <w:rPr>
          <w:rStyle w:val="Refdenotaalpie"/>
          <w:b/>
          <w:sz w:val="22"/>
          <w:szCs w:val="22"/>
        </w:rPr>
        <w:footnoteReference w:id="3"/>
      </w:r>
    </w:p>
    <w:p w14:paraId="018490E6" w14:textId="77777777" w:rsidR="005757E1" w:rsidRPr="005757E1" w:rsidRDefault="005757E1" w:rsidP="005757E1">
      <w:pPr>
        <w:pStyle w:val="NormalWeb"/>
        <w:spacing w:line="276" w:lineRule="auto"/>
        <w:jc w:val="both"/>
        <w:rPr>
          <w:rFonts w:ascii="Arial" w:hAnsi="Arial" w:cs="Arial"/>
          <w:color w:val="000000"/>
          <w:sz w:val="22"/>
          <w:szCs w:val="22"/>
          <w:lang w:val="es-CO"/>
        </w:rPr>
      </w:pPr>
      <w:r w:rsidRPr="005757E1">
        <w:rPr>
          <w:rFonts w:ascii="Arial" w:hAnsi="Arial" w:cs="Arial"/>
          <w:color w:val="000000"/>
          <w:sz w:val="22"/>
          <w:szCs w:val="22"/>
          <w:lang w:val="es-CO"/>
        </w:rPr>
        <w:t xml:space="preserve">Aprobada en Comité Interno de Archivo en sesión del día 23 de septiembre de 2015, a través de este documento, se adoptará para la Gobernación de Cundinamarca, la política de Gestión Documental dictada por el Archivo General de la Nación, particularmente en lo que respecta a la modernización de los archivos públicos en concordancia con lo establecido para el Plan de Desarrollo Departamental 2016-2020, “Unidos podemos más”, en el aparte correspondiente al Objetivo </w:t>
      </w:r>
      <w:r w:rsidRPr="005757E1">
        <w:rPr>
          <w:rFonts w:ascii="Arial" w:hAnsi="Arial" w:cs="Arial"/>
          <w:b/>
          <w:color w:val="000000"/>
          <w:sz w:val="22"/>
          <w:szCs w:val="22"/>
          <w:lang w:val="es-CO"/>
        </w:rPr>
        <w:t>Integración y Gobernanza</w:t>
      </w:r>
      <w:r w:rsidRPr="005757E1">
        <w:rPr>
          <w:rFonts w:ascii="Arial" w:hAnsi="Arial" w:cs="Arial"/>
          <w:color w:val="000000"/>
          <w:sz w:val="22"/>
          <w:szCs w:val="22"/>
          <w:lang w:val="es-CO"/>
        </w:rPr>
        <w:t xml:space="preserve">, en el aspecto relativo a </w:t>
      </w:r>
      <w:r w:rsidRPr="005757E1">
        <w:rPr>
          <w:rFonts w:ascii="Arial" w:hAnsi="Arial" w:cs="Arial"/>
          <w:i/>
          <w:color w:val="000000"/>
          <w:sz w:val="22"/>
          <w:szCs w:val="22"/>
          <w:lang w:val="es-CO"/>
        </w:rPr>
        <w:t xml:space="preserve">Desarrollo Administrativo, </w:t>
      </w:r>
      <w:r w:rsidRPr="005757E1">
        <w:rPr>
          <w:rFonts w:ascii="Arial" w:hAnsi="Arial" w:cs="Arial"/>
          <w:color w:val="000000"/>
          <w:sz w:val="22"/>
          <w:szCs w:val="22"/>
          <w:lang w:val="es-CO"/>
        </w:rPr>
        <w:t>con el fin de cumplir y hacer cumplir la ley, desarrollar métodos transparentes para toma de decisiones, promover la rendición de cuentas y consolidar la organización administrativa de las entidades de Cundinamarca.</w:t>
      </w:r>
    </w:p>
    <w:p w14:paraId="55B76B85" w14:textId="77777777" w:rsidR="005757E1" w:rsidRPr="005757E1" w:rsidRDefault="005757E1" w:rsidP="005757E1">
      <w:pPr>
        <w:pStyle w:val="NormalWeb"/>
        <w:spacing w:line="276" w:lineRule="auto"/>
        <w:jc w:val="both"/>
        <w:rPr>
          <w:rFonts w:ascii="Arial" w:hAnsi="Arial" w:cs="Arial"/>
          <w:color w:val="000000"/>
          <w:sz w:val="22"/>
          <w:szCs w:val="22"/>
          <w:lang w:val="es-CO"/>
        </w:rPr>
      </w:pPr>
      <w:r w:rsidRPr="005757E1">
        <w:rPr>
          <w:rFonts w:ascii="Arial" w:hAnsi="Arial" w:cs="Arial"/>
          <w:color w:val="000000"/>
          <w:sz w:val="22"/>
          <w:szCs w:val="22"/>
          <w:lang w:val="es-CO"/>
        </w:rPr>
        <w:t>El ejercicio del buen gobierno, se traduce en una gestión pública moderna, eficiente, eficaz y transparente, armonizando la gestión de los criterios establecidos por la Nación, enmarcados dentro del mencionado Plan de Desarrollo, en cinco principios orientadores identificados, explicados en el marco conceptual y teórico del Plan de Gobierno, indicando que la brecha que existe entre planeación y resultados se cierra incrementando la calidad de las decisiones, a saber: generar transparencia como patrón de comportamiento, cumplir y hacer cumplir la ley, usar las mejores técnicas para tomar decisiones – ciclo de la gestión, entender y adaptarnos a las tendencias y dinámicas mundiales de mejores prácticas en todos los sectores y crear sistemas de información para incrementar la calidad de los insumos.</w:t>
      </w:r>
    </w:p>
    <w:p w14:paraId="78A4AE59" w14:textId="77777777" w:rsidR="005757E1" w:rsidRPr="005757E1" w:rsidRDefault="005757E1" w:rsidP="005757E1">
      <w:pPr>
        <w:pStyle w:val="NormalWeb"/>
        <w:spacing w:line="276" w:lineRule="auto"/>
        <w:jc w:val="both"/>
        <w:rPr>
          <w:rFonts w:ascii="Arial" w:hAnsi="Arial" w:cs="Arial"/>
          <w:color w:val="000000"/>
          <w:sz w:val="22"/>
          <w:szCs w:val="22"/>
          <w:lang w:val="es-CO"/>
        </w:rPr>
      </w:pPr>
      <w:r w:rsidRPr="005757E1">
        <w:rPr>
          <w:rFonts w:ascii="Arial" w:hAnsi="Arial" w:cs="Arial"/>
          <w:color w:val="000000"/>
          <w:sz w:val="22"/>
          <w:szCs w:val="22"/>
          <w:lang w:val="es-CO"/>
        </w:rPr>
        <w:t>El citado objetivo, en donde se desarrolla el Programa Gestión Documental, establece la eficiente y eficaz prestación de los servicios en el ámbito que cobija la memoria institucional y los servicios archivísticos; el control de la información para optimizar recursos y mediciones, por ejemplo el Sistema de Gestión Documental, propendiendo, entre otros, por la disponibilidad de la información de manera electrónica o digital, aplicando instrumentos archivísticos como la TRD.</w:t>
      </w:r>
    </w:p>
    <w:p w14:paraId="60C17A40" w14:textId="77777777" w:rsidR="005757E1" w:rsidRPr="005757E1" w:rsidRDefault="005757E1" w:rsidP="005757E1">
      <w:pPr>
        <w:pStyle w:val="NormalWeb"/>
        <w:spacing w:line="276" w:lineRule="auto"/>
        <w:jc w:val="both"/>
        <w:rPr>
          <w:rFonts w:ascii="Arial" w:hAnsi="Arial" w:cs="Arial"/>
          <w:color w:val="000000"/>
          <w:sz w:val="22"/>
          <w:szCs w:val="22"/>
          <w:lang w:val="es-CO"/>
        </w:rPr>
      </w:pPr>
      <w:r w:rsidRPr="005757E1">
        <w:rPr>
          <w:rFonts w:ascii="Arial" w:hAnsi="Arial" w:cs="Arial"/>
          <w:color w:val="000000"/>
          <w:sz w:val="22"/>
          <w:szCs w:val="22"/>
          <w:lang w:val="es-CO"/>
        </w:rPr>
        <w:lastRenderedPageBreak/>
        <w:t>En desarrollo de lo descrito y en plena armonización con la normatividad expedida por el Archivo General de la Nación, la Gobernación de Cundinamarca, es responsable de la custodia y conservación de su memoria institucional como parte del patrimonio documental del Departamento, reconociendo que los documentos son parte fundamental de la Entidad, por lo que, de manera continua, realiza acciones tendientes a garantizar su conservación y difusión a la ciudadanía en general, salvo excepciones a que haya lugar.</w:t>
      </w:r>
    </w:p>
    <w:p w14:paraId="797BD512" w14:textId="77777777" w:rsidR="005757E1" w:rsidRPr="005757E1" w:rsidRDefault="005757E1" w:rsidP="005757E1">
      <w:pPr>
        <w:pStyle w:val="NormalWeb"/>
        <w:spacing w:line="276" w:lineRule="auto"/>
        <w:jc w:val="both"/>
        <w:rPr>
          <w:rFonts w:ascii="Arial" w:hAnsi="Arial" w:cs="Arial"/>
          <w:color w:val="000000"/>
          <w:sz w:val="22"/>
          <w:szCs w:val="22"/>
          <w:lang w:val="es-CO"/>
        </w:rPr>
      </w:pPr>
      <w:r w:rsidRPr="005757E1">
        <w:rPr>
          <w:rFonts w:ascii="Arial" w:hAnsi="Arial" w:cs="Arial"/>
          <w:color w:val="000000"/>
          <w:sz w:val="22"/>
          <w:szCs w:val="22"/>
          <w:lang w:val="es-CO"/>
        </w:rPr>
        <w:t>En ese orden, en la medida que la disponibilidad de recursos lo permita, propenderá por el fortalecimiento de la infraestructura para los archivos en las fases propias del ciclo de los mismos, implementando procedimientos y sistemas de información idóneos para la administración de la documentación y de la información.</w:t>
      </w:r>
    </w:p>
    <w:p w14:paraId="1EA9FBFE" w14:textId="77777777" w:rsidR="005757E1" w:rsidRPr="005757E1" w:rsidRDefault="005757E1" w:rsidP="005757E1">
      <w:pPr>
        <w:pStyle w:val="NormalWeb"/>
        <w:spacing w:line="276" w:lineRule="auto"/>
        <w:jc w:val="both"/>
        <w:rPr>
          <w:rFonts w:ascii="Arial" w:hAnsi="Arial" w:cs="Arial"/>
          <w:color w:val="000000"/>
          <w:sz w:val="22"/>
          <w:szCs w:val="22"/>
          <w:lang w:val="es-CO"/>
        </w:rPr>
      </w:pPr>
      <w:r w:rsidRPr="005757E1">
        <w:rPr>
          <w:rFonts w:ascii="Arial" w:hAnsi="Arial" w:cs="Arial"/>
          <w:color w:val="000000"/>
          <w:sz w:val="22"/>
          <w:szCs w:val="22"/>
          <w:lang w:val="es-CO"/>
        </w:rPr>
        <w:t>Igualmente, establecerá directrices en materia de producción, recepción, trámite, distribución, organización, consulta, conservación y disposición final de la documentación, implementando el Programa de Gestión Documental.</w:t>
      </w:r>
    </w:p>
    <w:p w14:paraId="7A34FAD7" w14:textId="77777777" w:rsidR="005757E1" w:rsidRPr="005757E1" w:rsidRDefault="005757E1" w:rsidP="005757E1">
      <w:pPr>
        <w:pStyle w:val="NormalWeb"/>
        <w:spacing w:line="276" w:lineRule="auto"/>
        <w:jc w:val="both"/>
        <w:rPr>
          <w:rFonts w:ascii="Arial" w:hAnsi="Arial" w:cs="Arial"/>
          <w:color w:val="000000"/>
          <w:sz w:val="22"/>
          <w:szCs w:val="22"/>
          <w:lang w:val="es-CO"/>
        </w:rPr>
      </w:pPr>
      <w:r w:rsidRPr="005757E1">
        <w:rPr>
          <w:rFonts w:ascii="Arial" w:hAnsi="Arial" w:cs="Arial"/>
          <w:color w:val="000000"/>
          <w:sz w:val="22"/>
          <w:szCs w:val="22"/>
          <w:lang w:val="es-CO"/>
        </w:rPr>
        <w:t>La política debe tener inmersa igualmente, la adopción de tecnologías de información y comunicación (TIC) y el carácter obligatorio de aplicar modelos de gestión basados en gobierno electrónico, hace que en la actualidad la mayoría de los documentos se genere y cumpla su ciclo de vida de manera electrónica, por lo que se debe propender por este objetivo.</w:t>
      </w:r>
    </w:p>
    <w:p w14:paraId="5D87F374" w14:textId="77777777" w:rsidR="005757E1" w:rsidRPr="005757E1" w:rsidRDefault="005757E1" w:rsidP="005757E1">
      <w:pPr>
        <w:pStyle w:val="NormalWeb"/>
        <w:spacing w:line="276" w:lineRule="auto"/>
        <w:jc w:val="both"/>
        <w:rPr>
          <w:rFonts w:ascii="Arial" w:hAnsi="Arial" w:cs="Arial"/>
          <w:color w:val="000000"/>
          <w:sz w:val="22"/>
          <w:szCs w:val="22"/>
          <w:lang w:val="es-CO"/>
        </w:rPr>
      </w:pPr>
      <w:r w:rsidRPr="005757E1">
        <w:rPr>
          <w:rFonts w:ascii="Arial" w:hAnsi="Arial" w:cs="Arial"/>
          <w:color w:val="000000"/>
          <w:sz w:val="22"/>
          <w:szCs w:val="22"/>
          <w:lang w:val="es-CO"/>
        </w:rPr>
        <w:t>Conscientes de la necesidad de la apropiación que el tema requiere, se buscará, permanentemente, permear todos los niveles de la organización en pro de una correcta articulación y coordinación, para ir consolidando una cultura responsable en lo que compete a una correcta y eficaz gestión de la información, con base en las mejores prácticas archivísticas.</w:t>
      </w:r>
    </w:p>
    <w:p w14:paraId="439391F7" w14:textId="77777777" w:rsidR="005757E1" w:rsidRPr="005757E1" w:rsidRDefault="005757E1" w:rsidP="00D02716">
      <w:pPr>
        <w:pStyle w:val="Prrafodelista"/>
        <w:numPr>
          <w:ilvl w:val="1"/>
          <w:numId w:val="14"/>
        </w:numPr>
        <w:spacing w:before="240" w:after="240"/>
        <w:ind w:left="993" w:hanging="999"/>
        <w:contextualSpacing w:val="0"/>
        <w:rPr>
          <w:rFonts w:ascii="Arial" w:hAnsi="Arial" w:cs="Arial"/>
          <w:b/>
          <w:sz w:val="22"/>
          <w:szCs w:val="22"/>
        </w:rPr>
      </w:pPr>
      <w:r w:rsidRPr="005757E1">
        <w:rPr>
          <w:rFonts w:ascii="Arial" w:hAnsi="Arial" w:cs="Arial"/>
          <w:b/>
          <w:sz w:val="22"/>
          <w:szCs w:val="22"/>
        </w:rPr>
        <w:t>Normatividad General</w:t>
      </w:r>
    </w:p>
    <w:p w14:paraId="0F538EFE" w14:textId="77777777" w:rsidR="005757E1" w:rsidRPr="005757E1" w:rsidRDefault="005757E1" w:rsidP="005757E1">
      <w:pPr>
        <w:spacing w:before="240" w:after="240"/>
        <w:jc w:val="center"/>
        <w:rPr>
          <w:rFonts w:ascii="Arial" w:hAnsi="Arial" w:cs="Arial"/>
          <w:b/>
          <w:sz w:val="22"/>
          <w:szCs w:val="22"/>
        </w:rPr>
      </w:pPr>
      <w:r w:rsidRPr="005757E1">
        <w:rPr>
          <w:rFonts w:ascii="Arial" w:hAnsi="Arial" w:cs="Arial"/>
          <w:b/>
          <w:sz w:val="22"/>
          <w:szCs w:val="22"/>
        </w:rPr>
        <w:t>LEYES</w:t>
      </w:r>
    </w:p>
    <w:p w14:paraId="13A16D15"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bCs/>
          <w:sz w:val="22"/>
          <w:szCs w:val="22"/>
        </w:rPr>
        <w:t>Ley 4 de 1913 Sobre régimen político y municipal.</w:t>
      </w:r>
    </w:p>
    <w:p w14:paraId="32E28B0F"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Ley 57 de 1985 Por la cual se ordena la publicidad de los actos y documentos oficiales.</w:t>
      </w:r>
    </w:p>
    <w:p w14:paraId="37FD7C6A"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Ley 190 de 1995 Por la cual se dictan normas tendientes a preservar la moralidad en la Administración Pública y se fijan disposiciones con el fin de erradicar la corrupción administrativa. (Artículos 27 y 79).</w:t>
      </w:r>
    </w:p>
    <w:p w14:paraId="129AD0AB"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 xml:space="preserve">Ley 489 de 1998 Normas sobre organización y funcionamiento de las entidades del orden nacional. Disposiciones, principios y reglas </w:t>
      </w:r>
      <w:r w:rsidRPr="005757E1">
        <w:rPr>
          <w:rFonts w:ascii="Arial" w:hAnsi="Arial" w:cs="Arial"/>
          <w:sz w:val="22"/>
          <w:szCs w:val="22"/>
        </w:rPr>
        <w:lastRenderedPageBreak/>
        <w:t>generales para el ejercicio de las atribuciones previstas en los numerales 15 y 16 del artículo 189 de la Constitución Política.</w:t>
      </w:r>
    </w:p>
    <w:p w14:paraId="5843E1A6"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Ley 527 de 1999 Acceso y uso de los mensajes de datos, del comercio electrónico y de las firmas digitales, y se establecen las entidades de certificación.</w:t>
      </w:r>
    </w:p>
    <w:p w14:paraId="3F34799E"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Ley 594 de 2000 Ley General de Archivos.</w:t>
      </w:r>
    </w:p>
    <w:p w14:paraId="5B2A73D8"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Ley 734 de 2002 Código Disciplinario Único, normas relacionadas con el proceso.</w:t>
      </w:r>
    </w:p>
    <w:p w14:paraId="06AB1052"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b/>
          <w:color w:val="222222"/>
          <w:sz w:val="22"/>
          <w:szCs w:val="22"/>
          <w:shd w:val="clear" w:color="auto" w:fill="FFFFFF"/>
        </w:rPr>
      </w:pPr>
      <w:r w:rsidRPr="005757E1">
        <w:rPr>
          <w:rFonts w:ascii="Arial" w:hAnsi="Arial" w:cs="Arial"/>
          <w:sz w:val="22"/>
          <w:szCs w:val="22"/>
        </w:rPr>
        <w:t>Ley 962 de 2005 Disposiciones sobre racionalización de trámites y procedimientos administrativos de los organismos y entidades del Estado y de los particulares que ejercen funciones públicas o prestan servicios públicos</w:t>
      </w:r>
      <w:r w:rsidRPr="005757E1">
        <w:rPr>
          <w:rFonts w:ascii="Arial" w:hAnsi="Arial" w:cs="Arial"/>
          <w:b/>
          <w:color w:val="222222"/>
          <w:sz w:val="22"/>
          <w:szCs w:val="22"/>
          <w:shd w:val="clear" w:color="auto" w:fill="FFFFFF"/>
        </w:rPr>
        <w:t>.</w:t>
      </w:r>
    </w:p>
    <w:p w14:paraId="6B9DCE03"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color w:val="666666"/>
          <w:sz w:val="22"/>
          <w:szCs w:val="22"/>
          <w:shd w:val="clear" w:color="auto" w:fill="FFFFFF"/>
        </w:rPr>
      </w:pPr>
      <w:r w:rsidRPr="005757E1">
        <w:rPr>
          <w:rFonts w:ascii="Arial" w:hAnsi="Arial" w:cs="Arial"/>
          <w:sz w:val="22"/>
          <w:szCs w:val="22"/>
        </w:rPr>
        <w:t>Ley 1105 de 2006 Por medio de la cual se modifica el Decreto-ley 254 de 2000, sobre procedimiento de liquidación de entidades públicas de la Rama Ejecutiva del Orden Nacional y se dictan otras disposiciones. Art. 25, parágrafo 1°, Archivo de procesos y de reclamaciones y sus soportes</w:t>
      </w:r>
      <w:r w:rsidRPr="005757E1">
        <w:rPr>
          <w:rFonts w:ascii="Arial" w:hAnsi="Arial" w:cs="Arial"/>
          <w:color w:val="666666"/>
          <w:sz w:val="22"/>
          <w:szCs w:val="22"/>
          <w:shd w:val="clear" w:color="auto" w:fill="FFFFFF"/>
        </w:rPr>
        <w:t>.</w:t>
      </w:r>
    </w:p>
    <w:p w14:paraId="1FF53A16"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Ley 1273 de 2009 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p w14:paraId="1DC20E2C"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Ley 1581 de 2012 Por la cual se dictan disposiciones generales para la protección de datos personales.</w:t>
      </w:r>
    </w:p>
    <w:p w14:paraId="38A67FF5"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Ley 1712 de 2014 Por medio de la cual se crea la ley de transparencia y del derecho de acceso a la información pública nacional y se dictan otras disposiciones.</w:t>
      </w:r>
    </w:p>
    <w:p w14:paraId="6687A8E7" w14:textId="77777777" w:rsidR="005757E1" w:rsidRPr="005757E1" w:rsidRDefault="005757E1" w:rsidP="005757E1">
      <w:pPr>
        <w:spacing w:before="240" w:after="240"/>
        <w:jc w:val="center"/>
        <w:rPr>
          <w:rFonts w:ascii="Arial" w:hAnsi="Arial" w:cs="Arial"/>
          <w:b/>
          <w:color w:val="222222"/>
          <w:sz w:val="22"/>
          <w:szCs w:val="22"/>
          <w:shd w:val="clear" w:color="auto" w:fill="FFFFFF"/>
        </w:rPr>
      </w:pPr>
      <w:r w:rsidRPr="005757E1">
        <w:rPr>
          <w:rFonts w:ascii="Arial" w:hAnsi="Arial" w:cs="Arial"/>
          <w:b/>
          <w:color w:val="222222"/>
          <w:sz w:val="22"/>
          <w:szCs w:val="22"/>
          <w:shd w:val="clear" w:color="auto" w:fill="FFFFFF"/>
        </w:rPr>
        <w:t>DECRETOS</w:t>
      </w:r>
    </w:p>
    <w:p w14:paraId="7D678A05"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Decreto 2527 de 1950 Autoriza el uso del microfilm en los archivos y les da valor probatorio</w:t>
      </w:r>
    </w:p>
    <w:p w14:paraId="0826D56F"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Decreto 264 de 1963 Defensa y conservación del patrimonio histórico, artístico y monumentos públicos de la Nación</w:t>
      </w:r>
    </w:p>
    <w:p w14:paraId="54D6C14A"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 xml:space="preserve">Decreto 2150 de 1995 Disposiciones Antitrámites </w:t>
      </w:r>
    </w:p>
    <w:p w14:paraId="4DC2160A"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 xml:space="preserve">Decreto 2620 de 1993 Procedimiento para la utilización de medios técnicos adecuados para conservar los archivos de los comerciantes </w:t>
      </w:r>
    </w:p>
    <w:p w14:paraId="29D45586"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Decreto 254 de 2000 Régimen para la liquidación de las entidades públicas del orden nacional</w:t>
      </w:r>
    </w:p>
    <w:p w14:paraId="51E1D1FE"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Decreto 190 de 2003 Reglamentación</w:t>
      </w:r>
    </w:p>
    <w:p w14:paraId="5F41CEB8"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lastRenderedPageBreak/>
        <w:t>Ley 790 de 2002 - Programa de renovación de la administración pública</w:t>
      </w:r>
    </w:p>
    <w:p w14:paraId="7AA453B0"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Decreto 3666 de 2004 Día Nacional de los Archivos en Colombia</w:t>
      </w:r>
    </w:p>
    <w:p w14:paraId="0D2B87E4"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Decreto 19 de 2012 Por el cual se dictan normas para suprimir o reformar regulaciones, procedimientos y trámites innecesarios existentes en la Administración Pública</w:t>
      </w:r>
    </w:p>
    <w:p w14:paraId="5A090088" w14:textId="77777777" w:rsidR="005757E1" w:rsidRPr="005757E1" w:rsidRDefault="005757E1" w:rsidP="00D02716">
      <w:pPr>
        <w:pStyle w:val="Prrafodelista"/>
        <w:numPr>
          <w:ilvl w:val="0"/>
          <w:numId w:val="16"/>
        </w:numPr>
        <w:spacing w:before="120" w:line="276" w:lineRule="auto"/>
        <w:ind w:left="425" w:hanging="357"/>
        <w:contextualSpacing w:val="0"/>
        <w:rPr>
          <w:rFonts w:ascii="Arial" w:hAnsi="Arial" w:cs="Arial"/>
          <w:sz w:val="22"/>
          <w:szCs w:val="22"/>
        </w:rPr>
      </w:pPr>
      <w:r w:rsidRPr="005757E1">
        <w:rPr>
          <w:rFonts w:ascii="Arial" w:hAnsi="Arial" w:cs="Arial"/>
          <w:sz w:val="22"/>
          <w:szCs w:val="22"/>
        </w:rPr>
        <w:t>Decreto 2364 de 2012 Por medio del cual se reglamenta el artículo 7° de la Ley 527 de 1999, sobre la firma electrónica y se dictan otras disposiciones</w:t>
      </w:r>
    </w:p>
    <w:p w14:paraId="26663EEB"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Decreto 2693 de 2012 Por el cual se establecen los lineamientos generales de la estrategia de Gobierno en línea de la República de Colombia, se reglamentan parcialmente las Leyes 1341 de 2009 y 1450 de 2011, y se dictan otras disposiciones.</w:t>
      </w:r>
    </w:p>
    <w:p w14:paraId="3B888B39"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Decreto 1080 de Mayo 26 de 2015, Decreto Único Reglamentario del Sector Cultura</w:t>
      </w:r>
    </w:p>
    <w:p w14:paraId="0051D8FC" w14:textId="77777777" w:rsidR="005757E1" w:rsidRPr="005757E1" w:rsidRDefault="005757E1" w:rsidP="005757E1">
      <w:pPr>
        <w:spacing w:before="240" w:after="240"/>
        <w:jc w:val="center"/>
        <w:rPr>
          <w:rFonts w:ascii="Arial" w:hAnsi="Arial" w:cs="Arial"/>
          <w:b/>
          <w:color w:val="222222"/>
          <w:sz w:val="22"/>
          <w:szCs w:val="22"/>
          <w:shd w:val="clear" w:color="auto" w:fill="FFFFFF"/>
        </w:rPr>
      </w:pPr>
      <w:r w:rsidRPr="005757E1">
        <w:rPr>
          <w:rFonts w:ascii="Arial" w:hAnsi="Arial" w:cs="Arial"/>
          <w:b/>
          <w:color w:val="222222"/>
          <w:sz w:val="22"/>
          <w:szCs w:val="22"/>
          <w:shd w:val="clear" w:color="auto" w:fill="FFFFFF"/>
        </w:rPr>
        <w:t>ACUERDOS</w:t>
      </w:r>
    </w:p>
    <w:p w14:paraId="5EFDF5C4"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Acuerdo 11 de 1996 Conservación y organización de documentos</w:t>
      </w:r>
    </w:p>
    <w:p w14:paraId="4FCA3F37"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Acuerdo 47 de 2000 Acceso a los Documentos de Archivo. Restricciones por razones de conservación</w:t>
      </w:r>
    </w:p>
    <w:p w14:paraId="1CE7EF22"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 xml:space="preserve">Acuerdo 49 de 2000 Conservación de Documentos. Reglamento General de Archivos sobre “condiciones de edificios y locales destinados a archivos </w:t>
      </w:r>
    </w:p>
    <w:p w14:paraId="08CDB024"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 xml:space="preserve">Acuerdo 50 de 2000 Conservación de Documentos. Reglamento General de Archivos sobre “Prevención de deterioro de los documentos de archivo y situaciones de riesgo </w:t>
      </w:r>
    </w:p>
    <w:p w14:paraId="55EAFED0"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 xml:space="preserve">Acuerdo 56 de 2000 Requisitos para la Consulta. Acceso a los documentos de Archivo, Reglamento General de Archivos </w:t>
      </w:r>
    </w:p>
    <w:p w14:paraId="333E5212"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 xml:space="preserve">Acuerdo 60 de 2001 Administración de comunicaciones oficiales </w:t>
      </w:r>
    </w:p>
    <w:p w14:paraId="78DF5494"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Acuerdo 38 de 2002 Responsabilidad de los servidores públicos frente a archivos</w:t>
      </w:r>
    </w:p>
    <w:p w14:paraId="20BA0ECF"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 xml:space="preserve">Acuerdo 42 de 2002 Organización de archivos entidades públicas Acuerdo 15 de 2003 Por el cual se adiciona un parágrafo al Artículo primero del Acuerdo 041 del 31 de octubre de 2002 </w:t>
      </w:r>
    </w:p>
    <w:p w14:paraId="1CD6EE5F"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Acuerdo 002 de 2004 Lineamientos básicos para la organización de fondos acumulados</w:t>
      </w:r>
    </w:p>
    <w:p w14:paraId="7C837DD0"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Acuerdo 27 de 2006 Actualización glosario</w:t>
      </w:r>
    </w:p>
    <w:p w14:paraId="5B7E8374"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Acuerdo 003 de 2013 Comité Evaluador de Documentos del Archivo General de la Nación</w:t>
      </w:r>
    </w:p>
    <w:p w14:paraId="1F85F2C0"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Acuerdo 004 de 2013 Tablas de Retención Documental Tablas de Valoración Documental</w:t>
      </w:r>
    </w:p>
    <w:p w14:paraId="70BE8205" w14:textId="77777777" w:rsidR="005757E1" w:rsidRPr="005757E1" w:rsidRDefault="005757E1" w:rsidP="00D02716">
      <w:pPr>
        <w:pStyle w:val="Prrafodelista"/>
        <w:numPr>
          <w:ilvl w:val="0"/>
          <w:numId w:val="16"/>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lastRenderedPageBreak/>
        <w:t>Acuerdo 005 de 2013 Clasificación, Ordenación, Descripción, Archivos, Entidades Públicas</w:t>
      </w:r>
    </w:p>
    <w:p w14:paraId="578EE497" w14:textId="77777777" w:rsidR="005757E1" w:rsidRPr="005757E1" w:rsidRDefault="005757E1" w:rsidP="00D02716">
      <w:pPr>
        <w:pStyle w:val="Prrafodelista"/>
        <w:numPr>
          <w:ilvl w:val="0"/>
          <w:numId w:val="16"/>
        </w:numPr>
        <w:shd w:val="clear" w:color="auto" w:fill="FFFFFF"/>
        <w:spacing w:line="276" w:lineRule="auto"/>
        <w:ind w:left="425" w:hanging="357"/>
        <w:contextualSpacing w:val="0"/>
        <w:jc w:val="both"/>
        <w:textAlignment w:val="baseline"/>
        <w:rPr>
          <w:rFonts w:ascii="Arial" w:hAnsi="Arial" w:cs="Arial"/>
          <w:sz w:val="22"/>
          <w:szCs w:val="22"/>
        </w:rPr>
      </w:pPr>
      <w:r w:rsidRPr="005757E1">
        <w:rPr>
          <w:rFonts w:ascii="Arial" w:hAnsi="Arial" w:cs="Arial"/>
          <w:sz w:val="22"/>
          <w:szCs w:val="22"/>
        </w:rPr>
        <w:t>Acuerdo 002 de 2014 Por medio del cual se establecen los criterios básicos para creación, conformación, organización, control y consulta de los expedientes de archivo y se dictan otras disposiciones</w:t>
      </w:r>
    </w:p>
    <w:p w14:paraId="1FE4488D" w14:textId="77777777" w:rsidR="005757E1" w:rsidRPr="005757E1" w:rsidRDefault="005757E1" w:rsidP="00D02716">
      <w:pPr>
        <w:pStyle w:val="Prrafodelista"/>
        <w:numPr>
          <w:ilvl w:val="0"/>
          <w:numId w:val="16"/>
        </w:numPr>
        <w:shd w:val="clear" w:color="auto" w:fill="FFFFFF"/>
        <w:spacing w:line="276" w:lineRule="auto"/>
        <w:ind w:left="425" w:hanging="357"/>
        <w:contextualSpacing w:val="0"/>
        <w:jc w:val="both"/>
        <w:textAlignment w:val="baseline"/>
        <w:rPr>
          <w:rFonts w:ascii="Arial" w:hAnsi="Arial" w:cs="Arial"/>
          <w:sz w:val="22"/>
          <w:szCs w:val="22"/>
        </w:rPr>
      </w:pPr>
      <w:r w:rsidRPr="005757E1">
        <w:rPr>
          <w:rFonts w:ascii="Arial" w:hAnsi="Arial" w:cs="Arial"/>
          <w:sz w:val="22"/>
          <w:szCs w:val="22"/>
        </w:rPr>
        <w:t>Acuerdo 006 de 2014 Por medio del cual se desarrollan los artículos 46, 47 y 48 del Título XI Conservación de Documentos de la Ley 594 de 2000</w:t>
      </w:r>
    </w:p>
    <w:p w14:paraId="13C01EF2" w14:textId="77777777" w:rsidR="005757E1" w:rsidRPr="005757E1" w:rsidRDefault="005757E1" w:rsidP="00D02716">
      <w:pPr>
        <w:pStyle w:val="Prrafodelista"/>
        <w:numPr>
          <w:ilvl w:val="0"/>
          <w:numId w:val="16"/>
        </w:numPr>
        <w:shd w:val="clear" w:color="auto" w:fill="FFFFFF"/>
        <w:spacing w:line="276" w:lineRule="auto"/>
        <w:ind w:left="425" w:hanging="357"/>
        <w:contextualSpacing w:val="0"/>
        <w:jc w:val="both"/>
        <w:textAlignment w:val="baseline"/>
        <w:rPr>
          <w:rFonts w:ascii="Arial" w:hAnsi="Arial" w:cs="Arial"/>
          <w:sz w:val="22"/>
          <w:szCs w:val="22"/>
        </w:rPr>
      </w:pPr>
      <w:r w:rsidRPr="005757E1">
        <w:rPr>
          <w:rFonts w:ascii="Arial" w:hAnsi="Arial" w:cs="Arial"/>
          <w:sz w:val="22"/>
          <w:szCs w:val="22"/>
        </w:rPr>
        <w:t>Acuerdo 007 de 2014. Por medio del cual se establecen los lineamientos para la reconstrucción de expedientes y se dictan otras disposiciones</w:t>
      </w:r>
    </w:p>
    <w:p w14:paraId="4C6FD599" w14:textId="77777777" w:rsidR="005757E1" w:rsidRPr="005757E1" w:rsidRDefault="005757E1" w:rsidP="00D02716">
      <w:pPr>
        <w:pStyle w:val="Prrafodelista"/>
        <w:numPr>
          <w:ilvl w:val="0"/>
          <w:numId w:val="16"/>
        </w:numPr>
        <w:shd w:val="clear" w:color="auto" w:fill="FFFFFF"/>
        <w:spacing w:line="276" w:lineRule="auto"/>
        <w:ind w:left="425" w:hanging="357"/>
        <w:contextualSpacing w:val="0"/>
        <w:jc w:val="both"/>
        <w:textAlignment w:val="baseline"/>
        <w:rPr>
          <w:rFonts w:ascii="Arial" w:hAnsi="Arial" w:cs="Arial"/>
          <w:sz w:val="22"/>
          <w:szCs w:val="22"/>
        </w:rPr>
      </w:pPr>
      <w:r w:rsidRPr="005757E1">
        <w:rPr>
          <w:rFonts w:ascii="Arial" w:hAnsi="Arial" w:cs="Arial"/>
          <w:sz w:val="22"/>
          <w:szCs w:val="22"/>
        </w:rPr>
        <w:t>Acuerdo 008 de 2014. Por el cual se establecen las especificaciones técnicas y los requisitos para la prestación de los servicios de depósito, custodia, organización, reprografía y conservación de documentos de archivo y demás procesos de la función archivística en desarrollo de los artículos 13° y 14° y sus parágrafos1° y 3° de la ley 594 de 2000</w:t>
      </w:r>
    </w:p>
    <w:p w14:paraId="79622472" w14:textId="77777777" w:rsidR="005757E1" w:rsidRPr="005757E1" w:rsidRDefault="005757E1" w:rsidP="00D02716">
      <w:pPr>
        <w:pStyle w:val="Prrafodelista"/>
        <w:numPr>
          <w:ilvl w:val="0"/>
          <w:numId w:val="16"/>
        </w:numPr>
        <w:shd w:val="clear" w:color="auto" w:fill="FFFFFF"/>
        <w:spacing w:line="276" w:lineRule="auto"/>
        <w:ind w:left="425" w:hanging="357"/>
        <w:contextualSpacing w:val="0"/>
        <w:jc w:val="both"/>
        <w:textAlignment w:val="baseline"/>
        <w:rPr>
          <w:rFonts w:ascii="Arial" w:hAnsi="Arial" w:cs="Arial"/>
          <w:sz w:val="22"/>
          <w:szCs w:val="22"/>
        </w:rPr>
      </w:pPr>
      <w:r w:rsidRPr="005757E1">
        <w:rPr>
          <w:rFonts w:ascii="Arial" w:hAnsi="Arial" w:cs="Arial"/>
          <w:sz w:val="22"/>
          <w:szCs w:val="22"/>
        </w:rPr>
        <w:t>Acuerdo 003 de 2015. Por el cual se establecen lineamientos generales para las entidades del Estado en cuanto a la gestión de documentos electrónicos generados como resultado del uso de medios electrónicos de conformidad con lo establecido en el capítulo IV de la ley 1437 de 2011, se reglamenta el artículo 21 de la ley 594 de 2000 y el capítulo IV del Decreto 2609 de 2012</w:t>
      </w:r>
    </w:p>
    <w:p w14:paraId="451D2FC3" w14:textId="77777777" w:rsidR="005757E1" w:rsidRPr="005757E1" w:rsidRDefault="005757E1" w:rsidP="00D02716">
      <w:pPr>
        <w:pStyle w:val="Prrafodelista"/>
        <w:numPr>
          <w:ilvl w:val="0"/>
          <w:numId w:val="16"/>
        </w:numPr>
        <w:shd w:val="clear" w:color="auto" w:fill="FFFFFF"/>
        <w:spacing w:line="276" w:lineRule="auto"/>
        <w:ind w:left="425" w:hanging="357"/>
        <w:contextualSpacing w:val="0"/>
        <w:jc w:val="both"/>
        <w:textAlignment w:val="baseline"/>
        <w:rPr>
          <w:rFonts w:ascii="Arial" w:hAnsi="Arial" w:cs="Arial"/>
          <w:sz w:val="22"/>
          <w:szCs w:val="22"/>
        </w:rPr>
      </w:pPr>
      <w:r w:rsidRPr="005757E1">
        <w:rPr>
          <w:rFonts w:ascii="Arial" w:hAnsi="Arial" w:cs="Arial"/>
          <w:sz w:val="22"/>
          <w:szCs w:val="22"/>
        </w:rPr>
        <w:t>Acuerdo 004 de 2015. Por el cual se reglamenta la administración integral, control, conservación, posesión, custodia y aseguramiento de documentos públicos relativos a los Derechos Humanos y el Derecho Internacional Humanitario que se conservan en las Entidades del Estado.</w:t>
      </w:r>
    </w:p>
    <w:p w14:paraId="0BBE198B" w14:textId="77777777" w:rsidR="005757E1" w:rsidRPr="005757E1" w:rsidRDefault="005757E1" w:rsidP="005757E1">
      <w:pPr>
        <w:spacing w:before="240" w:after="240"/>
        <w:jc w:val="center"/>
        <w:rPr>
          <w:rFonts w:ascii="Arial" w:hAnsi="Arial" w:cs="Arial"/>
          <w:b/>
          <w:color w:val="222222"/>
          <w:sz w:val="22"/>
          <w:szCs w:val="22"/>
          <w:shd w:val="clear" w:color="auto" w:fill="FFFFFF"/>
        </w:rPr>
      </w:pPr>
      <w:r w:rsidRPr="005757E1">
        <w:rPr>
          <w:rFonts w:ascii="Arial" w:hAnsi="Arial" w:cs="Arial"/>
          <w:b/>
          <w:color w:val="222222"/>
          <w:sz w:val="22"/>
          <w:szCs w:val="22"/>
          <w:shd w:val="clear" w:color="auto" w:fill="FFFFFF"/>
        </w:rPr>
        <w:t>CIRCULARES</w:t>
      </w:r>
    </w:p>
    <w:p w14:paraId="16E6AAD6" w14:textId="77777777" w:rsidR="005757E1" w:rsidRPr="005757E1" w:rsidRDefault="005757E1" w:rsidP="00D02716">
      <w:pPr>
        <w:pStyle w:val="Prrafodelista"/>
        <w:numPr>
          <w:ilvl w:val="0"/>
          <w:numId w:val="17"/>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 xml:space="preserve">Circular Externa 007 de 2002 Organización y conservación de los documentos de archivo de las Entidades de la Rama Ejecutiva del Orden Nacional </w:t>
      </w:r>
    </w:p>
    <w:p w14:paraId="2A349635" w14:textId="77777777" w:rsidR="005757E1" w:rsidRPr="005757E1" w:rsidRDefault="005757E1" w:rsidP="00D02716">
      <w:pPr>
        <w:pStyle w:val="Prrafodelista"/>
        <w:numPr>
          <w:ilvl w:val="0"/>
          <w:numId w:val="17"/>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 xml:space="preserve">Circular Externa 003 de 2012 Responsabilidad respecto a los archivos del DDHH y Memoria Histórica en la Implementación de la Ley de Victimas </w:t>
      </w:r>
    </w:p>
    <w:p w14:paraId="3E732727" w14:textId="77777777" w:rsidR="005757E1" w:rsidRPr="005757E1" w:rsidRDefault="005757E1" w:rsidP="00D02716">
      <w:pPr>
        <w:pStyle w:val="Prrafodelista"/>
        <w:numPr>
          <w:ilvl w:val="0"/>
          <w:numId w:val="17"/>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 xml:space="preserve">Circular Externa 004 de 2012 Censo de Archivos e Inventario Documental relacionados con la atención a víctimas del Conflicto Armado en Colombia </w:t>
      </w:r>
    </w:p>
    <w:p w14:paraId="62B1C9F9" w14:textId="77777777" w:rsidR="005757E1" w:rsidRDefault="005757E1" w:rsidP="00D02716">
      <w:pPr>
        <w:pStyle w:val="Prrafodelista"/>
        <w:numPr>
          <w:ilvl w:val="0"/>
          <w:numId w:val="17"/>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Circular Externa 005 de 2012 Recomendaciones para llevar a cabo procesos de digitalización y comunicaciones oficiales electrónicas en el marco de la iniciativa cero papel.</w:t>
      </w:r>
    </w:p>
    <w:p w14:paraId="73E61A75" w14:textId="77777777" w:rsidR="005757E1" w:rsidRDefault="005757E1" w:rsidP="005757E1">
      <w:pPr>
        <w:spacing w:before="120" w:line="276" w:lineRule="auto"/>
        <w:jc w:val="both"/>
        <w:rPr>
          <w:rFonts w:ascii="Arial" w:hAnsi="Arial" w:cs="Arial"/>
          <w:sz w:val="22"/>
          <w:szCs w:val="22"/>
        </w:rPr>
      </w:pPr>
    </w:p>
    <w:p w14:paraId="7F3F8BCB" w14:textId="77777777" w:rsidR="005757E1" w:rsidRDefault="005757E1" w:rsidP="005757E1">
      <w:pPr>
        <w:spacing w:before="120" w:line="276" w:lineRule="auto"/>
        <w:jc w:val="both"/>
        <w:rPr>
          <w:rFonts w:ascii="Arial" w:hAnsi="Arial" w:cs="Arial"/>
          <w:sz w:val="22"/>
          <w:szCs w:val="22"/>
        </w:rPr>
      </w:pPr>
    </w:p>
    <w:p w14:paraId="43E2D4C5" w14:textId="77777777" w:rsidR="005757E1" w:rsidRPr="005757E1" w:rsidRDefault="005757E1" w:rsidP="005757E1">
      <w:pPr>
        <w:spacing w:before="120" w:line="276" w:lineRule="auto"/>
        <w:jc w:val="both"/>
        <w:rPr>
          <w:rFonts w:ascii="Arial" w:hAnsi="Arial" w:cs="Arial"/>
          <w:sz w:val="22"/>
          <w:szCs w:val="22"/>
        </w:rPr>
      </w:pPr>
    </w:p>
    <w:p w14:paraId="599E483F" w14:textId="77777777" w:rsidR="005757E1" w:rsidRPr="005757E1" w:rsidRDefault="005757E1" w:rsidP="005757E1">
      <w:pPr>
        <w:spacing w:before="240" w:after="240"/>
        <w:jc w:val="center"/>
        <w:rPr>
          <w:rFonts w:ascii="Arial" w:hAnsi="Arial" w:cs="Arial"/>
          <w:b/>
          <w:color w:val="222222"/>
          <w:sz w:val="22"/>
          <w:szCs w:val="22"/>
          <w:shd w:val="clear" w:color="auto" w:fill="FFFFFF"/>
        </w:rPr>
      </w:pPr>
      <w:r w:rsidRPr="005757E1">
        <w:rPr>
          <w:rFonts w:ascii="Arial" w:hAnsi="Arial" w:cs="Arial"/>
          <w:b/>
          <w:color w:val="222222"/>
          <w:sz w:val="22"/>
          <w:szCs w:val="22"/>
          <w:shd w:val="clear" w:color="auto" w:fill="FFFFFF"/>
        </w:rPr>
        <w:t>NORMAS TECNICAS</w:t>
      </w:r>
    </w:p>
    <w:p w14:paraId="28467D38" w14:textId="77777777" w:rsidR="005757E1" w:rsidRPr="005757E1" w:rsidRDefault="005757E1" w:rsidP="00D02716">
      <w:pPr>
        <w:pStyle w:val="Prrafodelista"/>
        <w:numPr>
          <w:ilvl w:val="0"/>
          <w:numId w:val="15"/>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 xml:space="preserve">Norma Técnica Colombiana NTCIISO 30300 Información y documentación. Sistemas de gestión de registros: fundamentos y vocabulario </w:t>
      </w:r>
    </w:p>
    <w:p w14:paraId="333E8923" w14:textId="77777777" w:rsidR="005757E1" w:rsidRPr="005757E1" w:rsidRDefault="005757E1" w:rsidP="00D02716">
      <w:pPr>
        <w:pStyle w:val="Prrafodelista"/>
        <w:numPr>
          <w:ilvl w:val="0"/>
          <w:numId w:val="15"/>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 xml:space="preserve">Norma Técnica Colombiana NTC/ISO 30301: Información y Documentación. Sistemas de gestión de registros: requisitos. </w:t>
      </w:r>
    </w:p>
    <w:p w14:paraId="011FDB9C" w14:textId="77777777" w:rsidR="005757E1" w:rsidRPr="005757E1" w:rsidRDefault="005757E1" w:rsidP="00D02716">
      <w:pPr>
        <w:pStyle w:val="Prrafodelista"/>
        <w:numPr>
          <w:ilvl w:val="0"/>
          <w:numId w:val="15"/>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 xml:space="preserve">Norma ISO 15489: Información y documentación. Gestión de documentos. Parte 1: Generalidades y Parte 2: Lineamientos. </w:t>
      </w:r>
    </w:p>
    <w:p w14:paraId="3E38A59F" w14:textId="77777777" w:rsidR="005757E1" w:rsidRPr="005757E1" w:rsidRDefault="005757E1" w:rsidP="00D02716">
      <w:pPr>
        <w:pStyle w:val="Prrafodelista"/>
        <w:numPr>
          <w:ilvl w:val="0"/>
          <w:numId w:val="15"/>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 xml:space="preserve">Norma ISO 23081: Información y documentación. Procesos de gestión de documentos. Metadatos para la gestión de documentos. </w:t>
      </w:r>
    </w:p>
    <w:p w14:paraId="1E369636" w14:textId="77777777" w:rsidR="005757E1" w:rsidRPr="005757E1" w:rsidRDefault="005757E1" w:rsidP="00D02716">
      <w:pPr>
        <w:pStyle w:val="Prrafodelista"/>
        <w:numPr>
          <w:ilvl w:val="0"/>
          <w:numId w:val="15"/>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UNE-ISO/TR 26122: Información y documentación. Análisis de los procesos de trabajo para la gestión de documentos.</w:t>
      </w:r>
    </w:p>
    <w:p w14:paraId="2F2D6591" w14:textId="77777777" w:rsidR="005757E1" w:rsidRPr="005757E1" w:rsidRDefault="005757E1" w:rsidP="00D02716">
      <w:pPr>
        <w:pStyle w:val="Prrafodelista"/>
        <w:numPr>
          <w:ilvl w:val="0"/>
          <w:numId w:val="15"/>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 xml:space="preserve">ISO 14641: Archivamiento electrónico - Parte 1: Requisitos sobre el diseño y la operación de un sistema de información para la conservación de la información electrónica. </w:t>
      </w:r>
    </w:p>
    <w:p w14:paraId="7B9E3E3E" w14:textId="77777777" w:rsidR="005757E1" w:rsidRPr="005757E1" w:rsidRDefault="005757E1" w:rsidP="00D02716">
      <w:pPr>
        <w:pStyle w:val="Prrafodelista"/>
        <w:numPr>
          <w:ilvl w:val="0"/>
          <w:numId w:val="15"/>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 xml:space="preserve">ISO 13008: Información y documentación. Proceso de migración y conversión de documentos </w:t>
      </w:r>
    </w:p>
    <w:p w14:paraId="00C6D72C" w14:textId="77777777" w:rsidR="005757E1" w:rsidRPr="005757E1" w:rsidRDefault="005757E1" w:rsidP="00D02716">
      <w:pPr>
        <w:pStyle w:val="Prrafodelista"/>
        <w:numPr>
          <w:ilvl w:val="0"/>
          <w:numId w:val="15"/>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 xml:space="preserve">ISO TR 13028: Información y documentación. Directrices para la implementación de la digitalización de documentos. </w:t>
      </w:r>
    </w:p>
    <w:p w14:paraId="67397631" w14:textId="77777777" w:rsidR="005757E1" w:rsidRPr="005757E1" w:rsidRDefault="005757E1" w:rsidP="00D02716">
      <w:pPr>
        <w:pStyle w:val="Prrafodelista"/>
        <w:numPr>
          <w:ilvl w:val="0"/>
          <w:numId w:val="15"/>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 xml:space="preserve">ISO 16175: Información y documentación - Principios y requisitos funcionales de los registros en medios electrónicos de oficina. </w:t>
      </w:r>
    </w:p>
    <w:p w14:paraId="22783362" w14:textId="77777777" w:rsidR="005757E1" w:rsidRPr="005757E1" w:rsidRDefault="005757E1" w:rsidP="00D02716">
      <w:pPr>
        <w:pStyle w:val="Prrafodelista"/>
        <w:numPr>
          <w:ilvl w:val="0"/>
          <w:numId w:val="15"/>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 xml:space="preserve">ISAD (G): Norma internacional general de descripción archivística. • Norma Técnica Colombiana NTC-ISO/IEC 27001. Tecnología de la información. Técnicas de seguridad. Sistemas de gestión de la seguridad de la información (SGSI). Requisitos. </w:t>
      </w:r>
    </w:p>
    <w:p w14:paraId="78580606" w14:textId="77777777" w:rsidR="005757E1" w:rsidRPr="005757E1" w:rsidRDefault="005757E1" w:rsidP="00D02716">
      <w:pPr>
        <w:pStyle w:val="Prrafodelista"/>
        <w:numPr>
          <w:ilvl w:val="0"/>
          <w:numId w:val="15"/>
        </w:numPr>
        <w:spacing w:before="120" w:line="276" w:lineRule="auto"/>
        <w:ind w:left="425" w:hanging="357"/>
        <w:contextualSpacing w:val="0"/>
        <w:jc w:val="both"/>
        <w:rPr>
          <w:rFonts w:ascii="Arial" w:hAnsi="Arial" w:cs="Arial"/>
          <w:sz w:val="22"/>
          <w:szCs w:val="22"/>
        </w:rPr>
      </w:pPr>
      <w:r w:rsidRPr="005757E1">
        <w:rPr>
          <w:rFonts w:ascii="Arial" w:hAnsi="Arial" w:cs="Arial"/>
          <w:sz w:val="22"/>
          <w:szCs w:val="22"/>
        </w:rPr>
        <w:t xml:space="preserve">Norma Técnica Colombiana NTC 1476. Norma Técnica Colombiana. Documentación. Guía para el establecimiento y desarrollo de tesauros monolingües. </w:t>
      </w:r>
    </w:p>
    <w:p w14:paraId="63EC02B2" w14:textId="77777777" w:rsidR="005757E1" w:rsidRPr="005757E1" w:rsidRDefault="005757E1" w:rsidP="00D02716">
      <w:pPr>
        <w:pStyle w:val="Prrafodelista"/>
        <w:numPr>
          <w:ilvl w:val="0"/>
          <w:numId w:val="15"/>
        </w:numPr>
        <w:spacing w:before="120" w:line="276" w:lineRule="auto"/>
        <w:ind w:left="425" w:hanging="357"/>
        <w:contextualSpacing w:val="0"/>
        <w:jc w:val="both"/>
        <w:rPr>
          <w:rFonts w:ascii="Arial" w:hAnsi="Arial" w:cs="Arial"/>
          <w:b/>
          <w:color w:val="222222"/>
          <w:sz w:val="22"/>
          <w:szCs w:val="22"/>
          <w:shd w:val="clear" w:color="auto" w:fill="FFFFFF"/>
        </w:rPr>
      </w:pPr>
      <w:r w:rsidRPr="005757E1">
        <w:rPr>
          <w:rFonts w:ascii="Arial" w:hAnsi="Arial" w:cs="Arial"/>
          <w:sz w:val="22"/>
          <w:szCs w:val="22"/>
        </w:rPr>
        <w:t>Modelo de Requisitos de las aplicaciones para la gestión de los documentos electrónicos de archivos (MoReq2), publicado por la Unión Europea.</w:t>
      </w:r>
    </w:p>
    <w:p w14:paraId="7009644D" w14:textId="77777777" w:rsidR="005757E1" w:rsidRDefault="005757E1" w:rsidP="005757E1">
      <w:pPr>
        <w:spacing w:before="120" w:line="276" w:lineRule="auto"/>
        <w:jc w:val="both"/>
        <w:rPr>
          <w:rFonts w:ascii="Arial" w:hAnsi="Arial" w:cs="Arial"/>
          <w:b/>
          <w:color w:val="222222"/>
          <w:sz w:val="22"/>
          <w:szCs w:val="22"/>
          <w:shd w:val="clear" w:color="auto" w:fill="FFFFFF"/>
        </w:rPr>
      </w:pPr>
    </w:p>
    <w:p w14:paraId="14C4EDFF" w14:textId="77777777" w:rsidR="005757E1" w:rsidRDefault="005757E1" w:rsidP="005757E1">
      <w:pPr>
        <w:spacing w:before="120" w:line="276" w:lineRule="auto"/>
        <w:jc w:val="both"/>
        <w:rPr>
          <w:rFonts w:ascii="Arial" w:hAnsi="Arial" w:cs="Arial"/>
          <w:b/>
          <w:color w:val="222222"/>
          <w:sz w:val="22"/>
          <w:szCs w:val="22"/>
          <w:shd w:val="clear" w:color="auto" w:fill="FFFFFF"/>
        </w:rPr>
      </w:pPr>
    </w:p>
    <w:p w14:paraId="61EB0DD3" w14:textId="77777777" w:rsidR="005757E1" w:rsidRPr="005757E1" w:rsidRDefault="005757E1" w:rsidP="005757E1">
      <w:pPr>
        <w:spacing w:before="120" w:line="276" w:lineRule="auto"/>
        <w:jc w:val="both"/>
        <w:rPr>
          <w:rFonts w:ascii="Arial" w:hAnsi="Arial" w:cs="Arial"/>
          <w:b/>
          <w:color w:val="222222"/>
          <w:sz w:val="22"/>
          <w:szCs w:val="22"/>
          <w:shd w:val="clear" w:color="auto" w:fill="FFFFFF"/>
        </w:rPr>
      </w:pPr>
    </w:p>
    <w:p w14:paraId="703063DE" w14:textId="77777777" w:rsidR="005757E1" w:rsidRPr="005757E1" w:rsidRDefault="005757E1" w:rsidP="00D02716">
      <w:pPr>
        <w:pStyle w:val="Prrafodelista"/>
        <w:numPr>
          <w:ilvl w:val="0"/>
          <w:numId w:val="14"/>
        </w:numPr>
        <w:spacing w:before="240" w:after="240"/>
        <w:ind w:left="993" w:hanging="993"/>
        <w:contextualSpacing w:val="0"/>
        <w:rPr>
          <w:rFonts w:ascii="Arial" w:hAnsi="Arial" w:cs="Arial"/>
          <w:b/>
          <w:sz w:val="22"/>
          <w:szCs w:val="22"/>
        </w:rPr>
      </w:pPr>
      <w:r w:rsidRPr="005757E1">
        <w:rPr>
          <w:rFonts w:ascii="Arial" w:hAnsi="Arial" w:cs="Arial"/>
          <w:b/>
          <w:sz w:val="22"/>
          <w:szCs w:val="22"/>
        </w:rPr>
        <w:lastRenderedPageBreak/>
        <w:t>REQUERIMIENTOS PARA EL DESARROLLO DEL PGD</w:t>
      </w:r>
    </w:p>
    <w:p w14:paraId="0B74297F" w14:textId="117E4EB7" w:rsidR="005757E1" w:rsidRPr="005757E1" w:rsidRDefault="005757E1" w:rsidP="00D02716">
      <w:pPr>
        <w:pStyle w:val="Prrafodelista"/>
        <w:numPr>
          <w:ilvl w:val="1"/>
          <w:numId w:val="14"/>
        </w:numPr>
        <w:spacing w:before="240" w:after="240"/>
        <w:ind w:left="993" w:hanging="999"/>
        <w:contextualSpacing w:val="0"/>
        <w:rPr>
          <w:rFonts w:ascii="Arial" w:hAnsi="Arial" w:cs="Arial"/>
          <w:b/>
          <w:sz w:val="22"/>
          <w:szCs w:val="22"/>
        </w:rPr>
      </w:pPr>
      <w:r w:rsidRPr="005757E1">
        <w:rPr>
          <w:rFonts w:ascii="Arial" w:hAnsi="Arial" w:cs="Arial"/>
          <w:b/>
          <w:sz w:val="22"/>
          <w:szCs w:val="22"/>
        </w:rPr>
        <w:t>Normativos</w:t>
      </w:r>
    </w:p>
    <w:p w14:paraId="0268ABB5" w14:textId="77777777" w:rsidR="005757E1" w:rsidRPr="005757E1" w:rsidRDefault="005757E1" w:rsidP="005757E1">
      <w:pPr>
        <w:jc w:val="both"/>
        <w:rPr>
          <w:rFonts w:ascii="Arial" w:hAnsi="Arial" w:cs="Arial"/>
          <w:sz w:val="22"/>
          <w:szCs w:val="22"/>
        </w:rPr>
      </w:pPr>
      <w:r w:rsidRPr="005757E1">
        <w:rPr>
          <w:rFonts w:ascii="Arial" w:hAnsi="Arial" w:cs="Arial"/>
          <w:sz w:val="22"/>
          <w:szCs w:val="22"/>
        </w:rPr>
        <w:t>El Normograma de la Gobernación de Cundinamarca se encuentra en la Página web en la Sección de Transparencia y Acceso a la Información Pública: Centro de Documentación, donde se encuentran disponibles para la consulta los siguientes documentos:</w:t>
      </w:r>
    </w:p>
    <w:p w14:paraId="048FE592" w14:textId="77777777" w:rsidR="005757E1" w:rsidRPr="005757E1" w:rsidRDefault="005757E1" w:rsidP="00D02716">
      <w:pPr>
        <w:pStyle w:val="Prrafodelista"/>
        <w:numPr>
          <w:ilvl w:val="0"/>
          <w:numId w:val="18"/>
        </w:numPr>
        <w:spacing w:after="200" w:line="276" w:lineRule="auto"/>
        <w:jc w:val="both"/>
        <w:rPr>
          <w:rFonts w:ascii="Arial" w:hAnsi="Arial" w:cs="Arial"/>
          <w:sz w:val="22"/>
          <w:szCs w:val="22"/>
        </w:rPr>
      </w:pPr>
      <w:r w:rsidRPr="005757E1">
        <w:rPr>
          <w:rFonts w:ascii="Arial" w:hAnsi="Arial" w:cs="Arial"/>
          <w:sz w:val="22"/>
          <w:szCs w:val="22"/>
        </w:rPr>
        <w:t>Asamblea Departamental</w:t>
      </w:r>
    </w:p>
    <w:p w14:paraId="1F66C8F7" w14:textId="77777777" w:rsidR="005757E1" w:rsidRPr="005757E1" w:rsidRDefault="005757E1" w:rsidP="00D02716">
      <w:pPr>
        <w:pStyle w:val="Prrafodelista"/>
        <w:numPr>
          <w:ilvl w:val="0"/>
          <w:numId w:val="18"/>
        </w:numPr>
        <w:spacing w:after="200" w:line="276" w:lineRule="auto"/>
        <w:jc w:val="both"/>
        <w:rPr>
          <w:rFonts w:ascii="Arial" w:hAnsi="Arial" w:cs="Arial"/>
          <w:sz w:val="22"/>
          <w:szCs w:val="22"/>
        </w:rPr>
      </w:pPr>
      <w:r w:rsidRPr="005757E1">
        <w:rPr>
          <w:rFonts w:ascii="Arial" w:hAnsi="Arial" w:cs="Arial"/>
          <w:sz w:val="22"/>
          <w:szCs w:val="22"/>
        </w:rPr>
        <w:t>Circulares</w:t>
      </w:r>
    </w:p>
    <w:p w14:paraId="45387BAB" w14:textId="77777777" w:rsidR="005757E1" w:rsidRPr="005757E1" w:rsidRDefault="005757E1" w:rsidP="00D02716">
      <w:pPr>
        <w:pStyle w:val="Prrafodelista"/>
        <w:numPr>
          <w:ilvl w:val="0"/>
          <w:numId w:val="18"/>
        </w:numPr>
        <w:spacing w:after="200" w:line="276" w:lineRule="auto"/>
        <w:jc w:val="both"/>
        <w:rPr>
          <w:rFonts w:ascii="Arial" w:hAnsi="Arial" w:cs="Arial"/>
          <w:sz w:val="22"/>
          <w:szCs w:val="22"/>
        </w:rPr>
      </w:pPr>
      <w:r w:rsidRPr="005757E1">
        <w:rPr>
          <w:rFonts w:ascii="Arial" w:hAnsi="Arial" w:cs="Arial"/>
          <w:sz w:val="22"/>
          <w:szCs w:val="22"/>
        </w:rPr>
        <w:t>Comunicados</w:t>
      </w:r>
    </w:p>
    <w:p w14:paraId="22ED38CF" w14:textId="77777777" w:rsidR="005757E1" w:rsidRPr="005757E1" w:rsidRDefault="005757E1" w:rsidP="00D02716">
      <w:pPr>
        <w:pStyle w:val="Prrafodelista"/>
        <w:numPr>
          <w:ilvl w:val="0"/>
          <w:numId w:val="18"/>
        </w:numPr>
        <w:spacing w:after="200" w:line="276" w:lineRule="auto"/>
        <w:jc w:val="both"/>
        <w:rPr>
          <w:rFonts w:ascii="Arial" w:hAnsi="Arial" w:cs="Arial"/>
          <w:sz w:val="22"/>
          <w:szCs w:val="22"/>
        </w:rPr>
      </w:pPr>
      <w:r w:rsidRPr="005757E1">
        <w:rPr>
          <w:rFonts w:ascii="Arial" w:hAnsi="Arial" w:cs="Arial"/>
          <w:sz w:val="22"/>
          <w:szCs w:val="22"/>
        </w:rPr>
        <w:t xml:space="preserve">Conceptos </w:t>
      </w:r>
    </w:p>
    <w:p w14:paraId="01A92BBA" w14:textId="77777777" w:rsidR="005757E1" w:rsidRPr="005757E1" w:rsidRDefault="005757E1" w:rsidP="00D02716">
      <w:pPr>
        <w:pStyle w:val="Prrafodelista"/>
        <w:numPr>
          <w:ilvl w:val="0"/>
          <w:numId w:val="18"/>
        </w:numPr>
        <w:spacing w:after="200" w:line="276" w:lineRule="auto"/>
        <w:jc w:val="both"/>
        <w:rPr>
          <w:rFonts w:ascii="Arial" w:hAnsi="Arial" w:cs="Arial"/>
          <w:sz w:val="22"/>
          <w:szCs w:val="22"/>
        </w:rPr>
      </w:pPr>
      <w:r w:rsidRPr="005757E1">
        <w:rPr>
          <w:rFonts w:ascii="Arial" w:hAnsi="Arial" w:cs="Arial"/>
          <w:sz w:val="22"/>
          <w:szCs w:val="22"/>
        </w:rPr>
        <w:t>Decretos Departamentales</w:t>
      </w:r>
    </w:p>
    <w:p w14:paraId="51FF3FD5" w14:textId="77777777" w:rsidR="005757E1" w:rsidRPr="005757E1" w:rsidRDefault="005757E1" w:rsidP="00D02716">
      <w:pPr>
        <w:pStyle w:val="Prrafodelista"/>
        <w:numPr>
          <w:ilvl w:val="0"/>
          <w:numId w:val="18"/>
        </w:numPr>
        <w:spacing w:after="200" w:line="276" w:lineRule="auto"/>
        <w:jc w:val="both"/>
        <w:rPr>
          <w:rFonts w:ascii="Arial" w:hAnsi="Arial" w:cs="Arial"/>
          <w:sz w:val="22"/>
          <w:szCs w:val="22"/>
        </w:rPr>
      </w:pPr>
      <w:r w:rsidRPr="005757E1">
        <w:rPr>
          <w:rFonts w:ascii="Arial" w:hAnsi="Arial" w:cs="Arial"/>
          <w:sz w:val="22"/>
          <w:szCs w:val="22"/>
        </w:rPr>
        <w:t>Gacetas</w:t>
      </w:r>
    </w:p>
    <w:p w14:paraId="4840B03C" w14:textId="77777777" w:rsidR="005757E1" w:rsidRPr="005757E1" w:rsidRDefault="005757E1" w:rsidP="00D02716">
      <w:pPr>
        <w:pStyle w:val="Prrafodelista"/>
        <w:numPr>
          <w:ilvl w:val="0"/>
          <w:numId w:val="18"/>
        </w:numPr>
        <w:spacing w:after="200" w:line="276" w:lineRule="auto"/>
        <w:jc w:val="both"/>
        <w:rPr>
          <w:rFonts w:ascii="Arial" w:hAnsi="Arial" w:cs="Arial"/>
          <w:sz w:val="22"/>
          <w:szCs w:val="22"/>
        </w:rPr>
      </w:pPr>
      <w:r w:rsidRPr="005757E1">
        <w:rPr>
          <w:rFonts w:ascii="Arial" w:hAnsi="Arial" w:cs="Arial"/>
          <w:sz w:val="22"/>
          <w:szCs w:val="22"/>
        </w:rPr>
        <w:t>Ordenanzas</w:t>
      </w:r>
    </w:p>
    <w:p w14:paraId="74B5DBA4" w14:textId="77777777" w:rsidR="005757E1" w:rsidRPr="005757E1" w:rsidRDefault="005757E1" w:rsidP="00D02716">
      <w:pPr>
        <w:pStyle w:val="Prrafodelista"/>
        <w:numPr>
          <w:ilvl w:val="0"/>
          <w:numId w:val="18"/>
        </w:numPr>
        <w:spacing w:after="200" w:line="276" w:lineRule="auto"/>
        <w:jc w:val="both"/>
        <w:rPr>
          <w:rFonts w:ascii="Arial" w:hAnsi="Arial" w:cs="Arial"/>
          <w:sz w:val="22"/>
          <w:szCs w:val="22"/>
        </w:rPr>
      </w:pPr>
      <w:r w:rsidRPr="005757E1">
        <w:rPr>
          <w:rFonts w:ascii="Arial" w:hAnsi="Arial" w:cs="Arial"/>
          <w:sz w:val="22"/>
          <w:szCs w:val="22"/>
        </w:rPr>
        <w:t>Red Social de Datos</w:t>
      </w:r>
    </w:p>
    <w:p w14:paraId="7FB8075A" w14:textId="77777777" w:rsidR="005757E1" w:rsidRPr="005757E1" w:rsidRDefault="005757E1" w:rsidP="00D02716">
      <w:pPr>
        <w:pStyle w:val="Prrafodelista"/>
        <w:numPr>
          <w:ilvl w:val="0"/>
          <w:numId w:val="18"/>
        </w:numPr>
        <w:spacing w:after="200" w:line="276" w:lineRule="auto"/>
        <w:jc w:val="both"/>
        <w:rPr>
          <w:rFonts w:ascii="Arial" w:hAnsi="Arial" w:cs="Arial"/>
          <w:sz w:val="22"/>
          <w:szCs w:val="22"/>
        </w:rPr>
      </w:pPr>
      <w:r w:rsidRPr="005757E1">
        <w:rPr>
          <w:rFonts w:ascii="Arial" w:hAnsi="Arial" w:cs="Arial"/>
          <w:sz w:val="22"/>
          <w:szCs w:val="22"/>
        </w:rPr>
        <w:t>Resoluciones</w:t>
      </w:r>
    </w:p>
    <w:p w14:paraId="51FF13BC" w14:textId="77777777" w:rsidR="005757E1" w:rsidRPr="005757E1" w:rsidRDefault="005757E1" w:rsidP="005757E1">
      <w:pPr>
        <w:pStyle w:val="NormalWeb"/>
        <w:spacing w:line="276" w:lineRule="auto"/>
        <w:jc w:val="both"/>
        <w:rPr>
          <w:rFonts w:ascii="Arial" w:hAnsi="Arial" w:cs="Arial"/>
          <w:color w:val="000000"/>
          <w:sz w:val="22"/>
          <w:szCs w:val="22"/>
          <w:lang w:val="es-CO"/>
        </w:rPr>
      </w:pPr>
      <w:r w:rsidRPr="005757E1">
        <w:rPr>
          <w:rFonts w:ascii="Arial" w:hAnsi="Arial" w:cs="Arial"/>
          <w:color w:val="000000"/>
          <w:sz w:val="22"/>
          <w:szCs w:val="22"/>
          <w:lang w:val="es-CO"/>
        </w:rPr>
        <w:t>Sin embargo, se hace necesario que este normograma sea complementado con estándares y buenas prácticas que ayuden a fortalecer la Gestión Documental de la Gobernación.</w:t>
      </w:r>
    </w:p>
    <w:p w14:paraId="41A4FFDE" w14:textId="77777777" w:rsidR="005757E1" w:rsidRPr="005757E1" w:rsidRDefault="005757E1" w:rsidP="00D02716">
      <w:pPr>
        <w:pStyle w:val="Prrafodelista"/>
        <w:numPr>
          <w:ilvl w:val="1"/>
          <w:numId w:val="14"/>
        </w:numPr>
        <w:spacing w:before="240" w:after="240"/>
        <w:ind w:left="993" w:hanging="999"/>
        <w:contextualSpacing w:val="0"/>
        <w:rPr>
          <w:rFonts w:ascii="Arial" w:hAnsi="Arial" w:cs="Arial"/>
          <w:b/>
          <w:sz w:val="22"/>
          <w:szCs w:val="22"/>
        </w:rPr>
      </w:pPr>
      <w:r w:rsidRPr="005757E1">
        <w:rPr>
          <w:rFonts w:ascii="Arial" w:hAnsi="Arial" w:cs="Arial"/>
          <w:b/>
          <w:sz w:val="22"/>
          <w:szCs w:val="22"/>
        </w:rPr>
        <w:t>Económicos</w:t>
      </w:r>
    </w:p>
    <w:p w14:paraId="71F8C90D" w14:textId="77777777" w:rsidR="005757E1" w:rsidRPr="005757E1" w:rsidRDefault="005757E1" w:rsidP="005757E1">
      <w:pPr>
        <w:pStyle w:val="NormalWeb"/>
        <w:spacing w:line="276" w:lineRule="auto"/>
        <w:jc w:val="both"/>
        <w:rPr>
          <w:rFonts w:ascii="Arial" w:hAnsi="Arial" w:cs="Arial"/>
          <w:color w:val="000000"/>
          <w:sz w:val="22"/>
          <w:szCs w:val="22"/>
          <w:lang w:val="es-CO"/>
        </w:rPr>
      </w:pPr>
      <w:r w:rsidRPr="005757E1">
        <w:rPr>
          <w:rFonts w:ascii="Arial" w:hAnsi="Arial" w:cs="Arial"/>
          <w:color w:val="000000"/>
          <w:sz w:val="22"/>
          <w:szCs w:val="22"/>
          <w:lang w:val="es-CO"/>
        </w:rPr>
        <w:t>Para la ejecución del PGD en la Gobernación de Cundinamarca se estableció que va a ser a través de las siguientes fuentes económicas: presupuesto de gastos de funcionamiento y el presupuesto de gastos de inversión, dichos presupuestos son únicamente los reportados por la Dirección de Gestión Documental.</w:t>
      </w:r>
    </w:p>
    <w:p w14:paraId="47E680CD" w14:textId="77777777" w:rsidR="005757E1" w:rsidRPr="005757E1" w:rsidRDefault="005757E1" w:rsidP="005757E1">
      <w:pPr>
        <w:pStyle w:val="NormalWeb"/>
        <w:spacing w:line="276" w:lineRule="auto"/>
        <w:jc w:val="both"/>
        <w:rPr>
          <w:rFonts w:ascii="Arial" w:hAnsi="Arial" w:cs="Arial"/>
          <w:color w:val="000000"/>
          <w:sz w:val="22"/>
          <w:szCs w:val="22"/>
          <w:lang w:val="es-CO"/>
        </w:rPr>
      </w:pPr>
    </w:p>
    <w:p w14:paraId="70E8112F" w14:textId="77777777" w:rsidR="005757E1" w:rsidRPr="005757E1" w:rsidRDefault="005757E1" w:rsidP="005757E1">
      <w:pPr>
        <w:pStyle w:val="NormalWeb"/>
        <w:spacing w:line="276" w:lineRule="auto"/>
        <w:jc w:val="both"/>
        <w:rPr>
          <w:rFonts w:ascii="Arial" w:hAnsi="Arial" w:cs="Arial"/>
          <w:color w:val="000000"/>
          <w:sz w:val="22"/>
          <w:szCs w:val="22"/>
          <w:lang w:val="es-CO"/>
        </w:rPr>
      </w:pPr>
    </w:p>
    <w:p w14:paraId="11E83AAD" w14:textId="77777777" w:rsidR="005757E1" w:rsidRPr="005757E1" w:rsidRDefault="005757E1" w:rsidP="005757E1">
      <w:pPr>
        <w:pStyle w:val="NormalWeb"/>
        <w:spacing w:line="276" w:lineRule="auto"/>
        <w:jc w:val="both"/>
        <w:rPr>
          <w:rFonts w:ascii="Arial" w:hAnsi="Arial" w:cs="Arial"/>
          <w:color w:val="000000"/>
          <w:sz w:val="22"/>
          <w:szCs w:val="22"/>
          <w:lang w:val="es-CO"/>
        </w:rPr>
      </w:pPr>
    </w:p>
    <w:p w14:paraId="151FC967" w14:textId="77777777" w:rsidR="005757E1" w:rsidRPr="005757E1" w:rsidRDefault="005757E1" w:rsidP="005757E1">
      <w:pPr>
        <w:pStyle w:val="NormalWeb"/>
        <w:spacing w:line="276" w:lineRule="auto"/>
        <w:jc w:val="both"/>
        <w:rPr>
          <w:rFonts w:ascii="Arial" w:hAnsi="Arial" w:cs="Arial"/>
          <w:color w:val="000000"/>
          <w:sz w:val="22"/>
          <w:szCs w:val="22"/>
          <w:lang w:val="es-CO"/>
        </w:rPr>
      </w:pPr>
    </w:p>
    <w:p w14:paraId="7F7E43FD" w14:textId="77777777" w:rsidR="005757E1" w:rsidRPr="005757E1" w:rsidRDefault="005757E1" w:rsidP="005757E1">
      <w:pPr>
        <w:pStyle w:val="NormalWeb"/>
        <w:spacing w:line="276" w:lineRule="auto"/>
        <w:jc w:val="both"/>
        <w:rPr>
          <w:rFonts w:ascii="Arial" w:hAnsi="Arial" w:cs="Arial"/>
          <w:color w:val="000000"/>
          <w:sz w:val="22"/>
          <w:szCs w:val="22"/>
          <w:lang w:val="es-CO"/>
        </w:rPr>
      </w:pPr>
    </w:p>
    <w:p w14:paraId="2A033D5E" w14:textId="77777777" w:rsidR="005757E1" w:rsidRPr="005757E1" w:rsidRDefault="005757E1" w:rsidP="005757E1">
      <w:pPr>
        <w:pStyle w:val="NormalWeb"/>
        <w:spacing w:line="276" w:lineRule="auto"/>
        <w:jc w:val="both"/>
        <w:rPr>
          <w:rFonts w:ascii="Arial" w:hAnsi="Arial" w:cs="Arial"/>
          <w:color w:val="000000"/>
          <w:sz w:val="22"/>
          <w:szCs w:val="22"/>
          <w:lang w:val="es-CO"/>
        </w:rPr>
      </w:pPr>
    </w:p>
    <w:p w14:paraId="59560DBF" w14:textId="77777777" w:rsidR="005757E1" w:rsidRPr="005757E1" w:rsidRDefault="005757E1" w:rsidP="005757E1">
      <w:pPr>
        <w:pStyle w:val="NormalWeb"/>
        <w:spacing w:line="276" w:lineRule="auto"/>
        <w:jc w:val="both"/>
        <w:rPr>
          <w:rFonts w:ascii="Arial" w:hAnsi="Arial" w:cs="Arial"/>
          <w:color w:val="000000"/>
          <w:sz w:val="22"/>
          <w:szCs w:val="22"/>
          <w:lang w:val="es-CO"/>
        </w:rPr>
      </w:pPr>
    </w:p>
    <w:p w14:paraId="1975AF44" w14:textId="77777777" w:rsidR="005757E1" w:rsidRPr="005757E1" w:rsidRDefault="005757E1" w:rsidP="005757E1">
      <w:pPr>
        <w:pStyle w:val="NormalWeb"/>
        <w:spacing w:line="276" w:lineRule="auto"/>
        <w:jc w:val="both"/>
        <w:rPr>
          <w:rFonts w:ascii="Arial" w:hAnsi="Arial" w:cs="Arial"/>
          <w:color w:val="000000"/>
          <w:sz w:val="22"/>
          <w:szCs w:val="22"/>
          <w:lang w:val="es-CO"/>
        </w:rPr>
      </w:pPr>
    </w:p>
    <w:p w14:paraId="7045FD04" w14:textId="21834376" w:rsidR="005757E1" w:rsidRPr="005757E1" w:rsidRDefault="005757E1" w:rsidP="005757E1">
      <w:pPr>
        <w:pStyle w:val="NormalWeb"/>
        <w:spacing w:line="276" w:lineRule="auto"/>
        <w:jc w:val="both"/>
        <w:rPr>
          <w:rFonts w:ascii="Arial" w:hAnsi="Arial" w:cs="Arial"/>
          <w:color w:val="000000"/>
          <w:sz w:val="22"/>
          <w:szCs w:val="22"/>
          <w:lang w:val="es-CO"/>
        </w:rPr>
      </w:pPr>
      <w:r w:rsidRPr="005757E1">
        <w:rPr>
          <w:rFonts w:ascii="Arial" w:hAnsi="Arial" w:cs="Arial"/>
          <w:color w:val="000000"/>
          <w:sz w:val="22"/>
          <w:szCs w:val="22"/>
          <w:lang w:val="es-CO"/>
        </w:rPr>
        <w:t>Gastos de funcionamiento año 2016</w:t>
      </w:r>
      <w:r>
        <w:rPr>
          <w:rStyle w:val="Refdenotaalpie"/>
          <w:rFonts w:ascii="Arial" w:hAnsi="Arial" w:cs="Arial"/>
          <w:color w:val="000000"/>
          <w:sz w:val="22"/>
          <w:szCs w:val="22"/>
          <w:lang w:val="es-CO"/>
        </w:rPr>
        <w:footnoteReference w:id="4"/>
      </w:r>
    </w:p>
    <w:p w14:paraId="4808880D" w14:textId="77777777" w:rsidR="005757E1" w:rsidRDefault="005757E1" w:rsidP="005757E1">
      <w:pPr>
        <w:jc w:val="both"/>
        <w:rPr>
          <w:rFonts w:ascii="Arial" w:hAnsi="Arial" w:cs="Arial"/>
          <w:sz w:val="22"/>
          <w:szCs w:val="22"/>
        </w:rPr>
      </w:pPr>
      <w:r w:rsidRPr="005757E1">
        <w:rPr>
          <w:rFonts w:ascii="Arial" w:hAnsi="Arial" w:cs="Arial"/>
          <w:noProof/>
          <w:sz w:val="22"/>
          <w:szCs w:val="22"/>
          <w:lang w:val="es-CO" w:eastAsia="es-CO"/>
        </w:rPr>
        <w:drawing>
          <wp:inline distT="0" distB="0" distL="0" distR="0" wp14:anchorId="4F3D40FF" wp14:editId="3B0B9F2E">
            <wp:extent cx="5550010" cy="2327424"/>
            <wp:effectExtent l="19050" t="19050" r="12700" b="158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8314" cy="2330906"/>
                    </a:xfrm>
                    <a:prstGeom prst="rect">
                      <a:avLst/>
                    </a:prstGeom>
                    <a:noFill/>
                    <a:ln>
                      <a:solidFill>
                        <a:schemeClr val="accent1"/>
                      </a:solidFill>
                    </a:ln>
                  </pic:spPr>
                </pic:pic>
              </a:graphicData>
            </a:graphic>
          </wp:inline>
        </w:drawing>
      </w:r>
    </w:p>
    <w:p w14:paraId="0A582F78" w14:textId="77777777" w:rsidR="005757E1" w:rsidRPr="005757E1" w:rsidRDefault="005757E1" w:rsidP="005757E1">
      <w:pPr>
        <w:pStyle w:val="NormalWeb"/>
        <w:spacing w:line="276" w:lineRule="auto"/>
        <w:jc w:val="both"/>
        <w:rPr>
          <w:rFonts w:ascii="Arial" w:hAnsi="Arial" w:cs="Arial"/>
          <w:color w:val="000000"/>
          <w:sz w:val="22"/>
          <w:szCs w:val="22"/>
          <w:lang w:val="es-CO"/>
        </w:rPr>
      </w:pPr>
      <w:r w:rsidRPr="005757E1">
        <w:rPr>
          <w:rFonts w:ascii="Arial" w:hAnsi="Arial" w:cs="Arial"/>
          <w:color w:val="000000"/>
          <w:sz w:val="22"/>
          <w:szCs w:val="22"/>
          <w:lang w:val="es-CO"/>
        </w:rPr>
        <w:t>Actualmente, la Dirección cuenta con unas actividades previas para brindar apoyo cuando cada una de las dependencias de la Gobernación de Cundinamarca, que requiere involucrar recursos para el mejoramiento de la gestión documental:</w:t>
      </w:r>
    </w:p>
    <w:tbl>
      <w:tblPr>
        <w:tblStyle w:val="Tablaconcuadrcula"/>
        <w:tblW w:w="0" w:type="auto"/>
        <w:tblInd w:w="675" w:type="dxa"/>
        <w:tblLook w:val="04A0" w:firstRow="1" w:lastRow="0" w:firstColumn="1" w:lastColumn="0" w:noHBand="0" w:noVBand="1"/>
      </w:tblPr>
      <w:tblGrid>
        <w:gridCol w:w="4820"/>
        <w:gridCol w:w="3118"/>
      </w:tblGrid>
      <w:tr w:rsidR="005757E1" w:rsidRPr="005757E1" w14:paraId="26C6D30B" w14:textId="77777777" w:rsidTr="000433AA">
        <w:tc>
          <w:tcPr>
            <w:tcW w:w="4820" w:type="dxa"/>
            <w:shd w:val="clear" w:color="auto" w:fill="948A54" w:themeFill="background2" w:themeFillShade="80"/>
          </w:tcPr>
          <w:p w14:paraId="50A0015F" w14:textId="77777777" w:rsidR="005757E1" w:rsidRPr="005757E1" w:rsidRDefault="005757E1" w:rsidP="000433AA">
            <w:pPr>
              <w:jc w:val="center"/>
              <w:rPr>
                <w:rFonts w:ascii="Arial" w:hAnsi="Arial" w:cs="Arial"/>
                <w:b/>
                <w:sz w:val="22"/>
                <w:szCs w:val="22"/>
              </w:rPr>
            </w:pPr>
            <w:r w:rsidRPr="005757E1">
              <w:rPr>
                <w:rFonts w:ascii="Arial" w:hAnsi="Arial" w:cs="Arial"/>
                <w:b/>
                <w:sz w:val="22"/>
                <w:szCs w:val="22"/>
              </w:rPr>
              <w:t>Actividad</w:t>
            </w:r>
          </w:p>
        </w:tc>
        <w:tc>
          <w:tcPr>
            <w:tcW w:w="3118" w:type="dxa"/>
            <w:shd w:val="clear" w:color="auto" w:fill="948A54" w:themeFill="background2" w:themeFillShade="80"/>
          </w:tcPr>
          <w:p w14:paraId="256174B4" w14:textId="77777777" w:rsidR="005757E1" w:rsidRPr="005757E1" w:rsidRDefault="005757E1" w:rsidP="000433AA">
            <w:pPr>
              <w:jc w:val="center"/>
              <w:rPr>
                <w:rFonts w:ascii="Arial" w:hAnsi="Arial" w:cs="Arial"/>
                <w:b/>
                <w:sz w:val="22"/>
                <w:szCs w:val="22"/>
              </w:rPr>
            </w:pPr>
            <w:r w:rsidRPr="005757E1">
              <w:rPr>
                <w:rFonts w:ascii="Arial" w:hAnsi="Arial" w:cs="Arial"/>
                <w:b/>
                <w:sz w:val="22"/>
                <w:szCs w:val="22"/>
              </w:rPr>
              <w:t>Responsable</w:t>
            </w:r>
          </w:p>
        </w:tc>
      </w:tr>
      <w:tr w:rsidR="005757E1" w:rsidRPr="005757E1" w14:paraId="61A68BA4" w14:textId="77777777" w:rsidTr="000433AA">
        <w:tc>
          <w:tcPr>
            <w:tcW w:w="4820" w:type="dxa"/>
          </w:tcPr>
          <w:p w14:paraId="349B0292" w14:textId="77777777" w:rsidR="005757E1" w:rsidRPr="005757E1" w:rsidRDefault="005757E1" w:rsidP="00D02716">
            <w:pPr>
              <w:pStyle w:val="Prrafodelista"/>
              <w:numPr>
                <w:ilvl w:val="0"/>
                <w:numId w:val="19"/>
              </w:numPr>
              <w:jc w:val="both"/>
              <w:rPr>
                <w:rFonts w:ascii="Arial" w:hAnsi="Arial" w:cs="Arial"/>
                <w:sz w:val="22"/>
                <w:szCs w:val="22"/>
              </w:rPr>
            </w:pPr>
            <w:r w:rsidRPr="005757E1">
              <w:rPr>
                <w:rFonts w:ascii="Arial" w:hAnsi="Arial" w:cs="Arial"/>
                <w:sz w:val="22"/>
                <w:szCs w:val="22"/>
              </w:rPr>
              <w:t>Identificación de requerimientos y necesidades de Gestión Documental de la las diferentes dependencias que involucre recursos.</w:t>
            </w:r>
          </w:p>
        </w:tc>
        <w:tc>
          <w:tcPr>
            <w:tcW w:w="3118" w:type="dxa"/>
          </w:tcPr>
          <w:p w14:paraId="59DBD5D1" w14:textId="59111A0A" w:rsidR="005757E1" w:rsidRPr="005757E1" w:rsidRDefault="005757E1" w:rsidP="005757E1">
            <w:pPr>
              <w:rPr>
                <w:sz w:val="22"/>
                <w:szCs w:val="22"/>
              </w:rPr>
            </w:pPr>
            <w:r w:rsidRPr="005757E1">
              <w:rPr>
                <w:rFonts w:ascii="Arial" w:hAnsi="Arial" w:cs="Arial"/>
                <w:color w:val="222222"/>
                <w:sz w:val="22"/>
                <w:szCs w:val="22"/>
                <w:shd w:val="clear" w:color="auto" w:fill="FFFFFF"/>
              </w:rPr>
              <w:t>Cada dependencia de la estructura orgánica funcional de la Gobernación de Cundinamarca Nivel Central</w:t>
            </w:r>
            <w:r>
              <w:rPr>
                <w:rFonts w:ascii="Arial" w:hAnsi="Arial" w:cs="Arial"/>
                <w:color w:val="222222"/>
                <w:sz w:val="22"/>
                <w:szCs w:val="22"/>
                <w:shd w:val="clear" w:color="auto" w:fill="FFFFFF"/>
              </w:rPr>
              <w:t>.</w:t>
            </w:r>
          </w:p>
        </w:tc>
      </w:tr>
      <w:tr w:rsidR="005757E1" w:rsidRPr="005757E1" w14:paraId="607A6863" w14:textId="77777777" w:rsidTr="000433AA">
        <w:tc>
          <w:tcPr>
            <w:tcW w:w="4820" w:type="dxa"/>
          </w:tcPr>
          <w:p w14:paraId="4D47EED0" w14:textId="77777777" w:rsidR="005757E1" w:rsidRPr="005757E1" w:rsidRDefault="005757E1" w:rsidP="00D02716">
            <w:pPr>
              <w:pStyle w:val="Prrafodelista"/>
              <w:numPr>
                <w:ilvl w:val="0"/>
                <w:numId w:val="19"/>
              </w:numPr>
              <w:jc w:val="both"/>
              <w:rPr>
                <w:rFonts w:ascii="Arial" w:hAnsi="Arial" w:cs="Arial"/>
                <w:sz w:val="22"/>
                <w:szCs w:val="22"/>
              </w:rPr>
            </w:pPr>
            <w:r w:rsidRPr="005757E1">
              <w:rPr>
                <w:rFonts w:ascii="Arial" w:hAnsi="Arial" w:cs="Arial"/>
                <w:sz w:val="22"/>
                <w:szCs w:val="22"/>
              </w:rPr>
              <w:t>Revisión y asesoría de los aspectos técnicos archivísticos para elaboración de estudios previos.</w:t>
            </w:r>
          </w:p>
        </w:tc>
        <w:tc>
          <w:tcPr>
            <w:tcW w:w="3118" w:type="dxa"/>
            <w:shd w:val="clear" w:color="auto" w:fill="FFFFFF" w:themeFill="background1"/>
          </w:tcPr>
          <w:p w14:paraId="5BA19267" w14:textId="77777777" w:rsidR="005757E1" w:rsidRPr="005757E1" w:rsidRDefault="005757E1" w:rsidP="000433AA">
            <w:pPr>
              <w:jc w:val="both"/>
              <w:rPr>
                <w:rFonts w:ascii="Arial" w:hAnsi="Arial" w:cs="Arial"/>
                <w:sz w:val="22"/>
                <w:szCs w:val="22"/>
              </w:rPr>
            </w:pPr>
            <w:r w:rsidRPr="005757E1">
              <w:rPr>
                <w:rFonts w:ascii="Arial" w:hAnsi="Arial" w:cs="Arial"/>
                <w:sz w:val="22"/>
                <w:szCs w:val="22"/>
              </w:rPr>
              <w:t>Dirección de Gestión Documental / Comité Interno de Archivo.</w:t>
            </w:r>
          </w:p>
        </w:tc>
      </w:tr>
      <w:tr w:rsidR="005757E1" w:rsidRPr="005757E1" w14:paraId="2312C512" w14:textId="77777777" w:rsidTr="000433AA">
        <w:tc>
          <w:tcPr>
            <w:tcW w:w="4820" w:type="dxa"/>
            <w:shd w:val="clear" w:color="auto" w:fill="auto"/>
          </w:tcPr>
          <w:p w14:paraId="5303782D" w14:textId="1DF6B23E" w:rsidR="005757E1" w:rsidRPr="005757E1" w:rsidRDefault="005757E1" w:rsidP="00D02716">
            <w:pPr>
              <w:pStyle w:val="Prrafodelista"/>
              <w:numPr>
                <w:ilvl w:val="0"/>
                <w:numId w:val="19"/>
              </w:numPr>
              <w:jc w:val="both"/>
              <w:rPr>
                <w:rFonts w:ascii="Arial" w:hAnsi="Arial" w:cs="Arial"/>
                <w:sz w:val="22"/>
                <w:szCs w:val="22"/>
              </w:rPr>
            </w:pPr>
            <w:r w:rsidRPr="005757E1">
              <w:rPr>
                <w:rFonts w:ascii="Arial" w:hAnsi="Arial" w:cs="Arial"/>
                <w:sz w:val="22"/>
                <w:szCs w:val="22"/>
              </w:rPr>
              <w:t xml:space="preserve">Presentación de estudios previos por parte de las diferentes </w:t>
            </w:r>
            <w:r w:rsidRPr="005757E1">
              <w:rPr>
                <w:rFonts w:ascii="Arial" w:hAnsi="Arial" w:cs="Arial"/>
                <w:sz w:val="22"/>
                <w:szCs w:val="22"/>
                <w:shd w:val="clear" w:color="auto" w:fill="FFFFFF" w:themeFill="background1"/>
              </w:rPr>
              <w:t>dependencias que involucre recursos.</w:t>
            </w:r>
          </w:p>
        </w:tc>
        <w:tc>
          <w:tcPr>
            <w:tcW w:w="3118" w:type="dxa"/>
            <w:shd w:val="clear" w:color="auto" w:fill="auto"/>
          </w:tcPr>
          <w:p w14:paraId="47264ADC" w14:textId="77777777" w:rsidR="005757E1" w:rsidRPr="005757E1" w:rsidRDefault="005757E1" w:rsidP="000433AA">
            <w:pPr>
              <w:rPr>
                <w:rFonts w:ascii="Arial" w:hAnsi="Arial" w:cs="Arial"/>
                <w:sz w:val="22"/>
                <w:szCs w:val="22"/>
                <w:highlight w:val="yellow"/>
              </w:rPr>
            </w:pPr>
            <w:r w:rsidRPr="005757E1">
              <w:rPr>
                <w:rFonts w:ascii="Arial" w:hAnsi="Arial" w:cs="Arial"/>
                <w:color w:val="222222"/>
                <w:sz w:val="22"/>
                <w:szCs w:val="22"/>
                <w:shd w:val="clear" w:color="auto" w:fill="FFFFFF"/>
              </w:rPr>
              <w:t>Cada dependencia de la estructura orgánica funcional de la Gobernación de Cundinamarca Sector Central</w:t>
            </w:r>
          </w:p>
        </w:tc>
      </w:tr>
      <w:tr w:rsidR="005757E1" w:rsidRPr="005757E1" w14:paraId="6990753F" w14:textId="77777777" w:rsidTr="000433AA">
        <w:tc>
          <w:tcPr>
            <w:tcW w:w="4820" w:type="dxa"/>
          </w:tcPr>
          <w:p w14:paraId="221F13A4" w14:textId="1C20BD22" w:rsidR="005757E1" w:rsidRPr="005757E1" w:rsidRDefault="005757E1" w:rsidP="00D02716">
            <w:pPr>
              <w:pStyle w:val="Prrafodelista"/>
              <w:numPr>
                <w:ilvl w:val="0"/>
                <w:numId w:val="19"/>
              </w:numPr>
              <w:jc w:val="both"/>
              <w:rPr>
                <w:rFonts w:ascii="Arial" w:hAnsi="Arial" w:cs="Arial"/>
                <w:sz w:val="22"/>
                <w:szCs w:val="22"/>
              </w:rPr>
            </w:pPr>
            <w:r w:rsidRPr="005757E1">
              <w:rPr>
                <w:rFonts w:ascii="Arial" w:hAnsi="Arial" w:cs="Arial"/>
                <w:sz w:val="22"/>
                <w:szCs w:val="22"/>
              </w:rPr>
              <w:t>Revisión, asesoría y aval de los aspectos técnicos archivísticos a contratar de acuerdo a los estudios previos.</w:t>
            </w:r>
          </w:p>
        </w:tc>
        <w:tc>
          <w:tcPr>
            <w:tcW w:w="3118" w:type="dxa"/>
          </w:tcPr>
          <w:p w14:paraId="1D4134BA" w14:textId="07C2B4C2" w:rsidR="005757E1" w:rsidRPr="005757E1" w:rsidRDefault="005757E1" w:rsidP="000433AA">
            <w:pPr>
              <w:jc w:val="both"/>
              <w:rPr>
                <w:rFonts w:ascii="Arial" w:hAnsi="Arial" w:cs="Arial"/>
                <w:sz w:val="22"/>
                <w:szCs w:val="22"/>
              </w:rPr>
            </w:pPr>
            <w:r w:rsidRPr="005757E1">
              <w:rPr>
                <w:rFonts w:ascii="Arial" w:hAnsi="Arial" w:cs="Arial"/>
                <w:sz w:val="22"/>
                <w:szCs w:val="22"/>
              </w:rPr>
              <w:t>Comité Interno de archivo y D</w:t>
            </w:r>
            <w:r>
              <w:rPr>
                <w:rFonts w:ascii="Arial" w:hAnsi="Arial" w:cs="Arial"/>
                <w:sz w:val="22"/>
                <w:szCs w:val="22"/>
              </w:rPr>
              <w:t>irección de Gestión Documental.</w:t>
            </w:r>
          </w:p>
        </w:tc>
      </w:tr>
      <w:tr w:rsidR="005757E1" w:rsidRPr="005757E1" w14:paraId="22BD69F8" w14:textId="77777777" w:rsidTr="000433AA">
        <w:tc>
          <w:tcPr>
            <w:tcW w:w="4820" w:type="dxa"/>
          </w:tcPr>
          <w:p w14:paraId="65EEDC22" w14:textId="6DE1FCE0" w:rsidR="005757E1" w:rsidRPr="005757E1" w:rsidRDefault="005757E1" w:rsidP="00D02716">
            <w:pPr>
              <w:pStyle w:val="Prrafodelista"/>
              <w:numPr>
                <w:ilvl w:val="0"/>
                <w:numId w:val="19"/>
              </w:numPr>
              <w:jc w:val="both"/>
              <w:rPr>
                <w:rFonts w:ascii="Arial" w:hAnsi="Arial" w:cs="Arial"/>
                <w:sz w:val="22"/>
                <w:szCs w:val="22"/>
              </w:rPr>
            </w:pPr>
            <w:r w:rsidRPr="005757E1">
              <w:rPr>
                <w:rFonts w:ascii="Arial" w:hAnsi="Arial" w:cs="Arial"/>
                <w:sz w:val="22"/>
                <w:szCs w:val="22"/>
              </w:rPr>
              <w:lastRenderedPageBreak/>
              <w:t xml:space="preserve">Presentación y rendición de informe de resultado del producto contratado al Comité Interno </w:t>
            </w:r>
            <w:r>
              <w:rPr>
                <w:rFonts w:ascii="Arial" w:hAnsi="Arial" w:cs="Arial"/>
                <w:sz w:val="22"/>
                <w:szCs w:val="22"/>
              </w:rPr>
              <w:t>de Archivo.</w:t>
            </w:r>
          </w:p>
        </w:tc>
        <w:tc>
          <w:tcPr>
            <w:tcW w:w="3118" w:type="dxa"/>
          </w:tcPr>
          <w:p w14:paraId="177FF3EC" w14:textId="539D309F" w:rsidR="005757E1" w:rsidRPr="005757E1" w:rsidRDefault="005757E1" w:rsidP="000433AA">
            <w:pPr>
              <w:jc w:val="both"/>
              <w:rPr>
                <w:rFonts w:ascii="Arial" w:hAnsi="Arial" w:cs="Arial"/>
                <w:sz w:val="22"/>
                <w:szCs w:val="22"/>
              </w:rPr>
            </w:pPr>
            <w:r w:rsidRPr="005757E1">
              <w:rPr>
                <w:rFonts w:ascii="Arial" w:hAnsi="Arial" w:cs="Arial"/>
                <w:sz w:val="22"/>
                <w:szCs w:val="22"/>
              </w:rPr>
              <w:t>Interventor/Supervisor</w:t>
            </w:r>
            <w:r>
              <w:rPr>
                <w:rFonts w:ascii="Arial" w:hAnsi="Arial" w:cs="Arial"/>
                <w:sz w:val="22"/>
                <w:szCs w:val="22"/>
              </w:rPr>
              <w:t>.</w:t>
            </w:r>
          </w:p>
        </w:tc>
      </w:tr>
    </w:tbl>
    <w:p w14:paraId="579722A3" w14:textId="77777777" w:rsidR="005757E1" w:rsidRPr="005757E1" w:rsidRDefault="005757E1" w:rsidP="00D02716">
      <w:pPr>
        <w:pStyle w:val="Prrafodelista"/>
        <w:numPr>
          <w:ilvl w:val="1"/>
          <w:numId w:val="14"/>
        </w:numPr>
        <w:spacing w:before="240" w:after="240"/>
        <w:ind w:left="993" w:hanging="999"/>
        <w:contextualSpacing w:val="0"/>
        <w:rPr>
          <w:rFonts w:ascii="Arial" w:hAnsi="Arial" w:cs="Arial"/>
          <w:b/>
          <w:sz w:val="22"/>
          <w:szCs w:val="22"/>
        </w:rPr>
      </w:pPr>
      <w:r w:rsidRPr="005757E1">
        <w:rPr>
          <w:rFonts w:ascii="Arial" w:hAnsi="Arial" w:cs="Arial"/>
          <w:b/>
          <w:sz w:val="22"/>
          <w:szCs w:val="22"/>
        </w:rPr>
        <w:t>Administrativos</w:t>
      </w:r>
    </w:p>
    <w:p w14:paraId="5C18B55C" w14:textId="77777777" w:rsidR="005757E1" w:rsidRPr="005757E1" w:rsidRDefault="005757E1" w:rsidP="005757E1">
      <w:pPr>
        <w:jc w:val="both"/>
        <w:rPr>
          <w:rFonts w:ascii="Arial" w:hAnsi="Arial" w:cs="Arial"/>
          <w:sz w:val="22"/>
          <w:szCs w:val="22"/>
        </w:rPr>
      </w:pPr>
      <w:r w:rsidRPr="005757E1">
        <w:rPr>
          <w:rFonts w:ascii="Arial" w:hAnsi="Arial" w:cs="Arial"/>
          <w:sz w:val="22"/>
          <w:szCs w:val="22"/>
        </w:rPr>
        <w:t>El equipo de trabajo que se debe establecer en la Gobernación de Cundinamarca para la aprobación, articulación y difusión del PGD deber estar conformado mínimo por:</w:t>
      </w:r>
    </w:p>
    <w:tbl>
      <w:tblPr>
        <w:tblStyle w:val="Tablaconcuadrcula"/>
        <w:tblW w:w="0" w:type="auto"/>
        <w:jc w:val="center"/>
        <w:tblLook w:val="04A0" w:firstRow="1" w:lastRow="0" w:firstColumn="1" w:lastColumn="0" w:noHBand="0" w:noVBand="1"/>
      </w:tblPr>
      <w:tblGrid>
        <w:gridCol w:w="3691"/>
        <w:gridCol w:w="4252"/>
      </w:tblGrid>
      <w:tr w:rsidR="005757E1" w:rsidRPr="005757E1" w14:paraId="44CE37D3" w14:textId="77777777" w:rsidTr="000433AA">
        <w:trPr>
          <w:jc w:val="center"/>
        </w:trPr>
        <w:tc>
          <w:tcPr>
            <w:tcW w:w="3691" w:type="dxa"/>
          </w:tcPr>
          <w:p w14:paraId="3AF264B6" w14:textId="77777777" w:rsidR="005757E1" w:rsidRPr="005757E1" w:rsidRDefault="005757E1" w:rsidP="000433AA">
            <w:pPr>
              <w:jc w:val="center"/>
              <w:rPr>
                <w:rFonts w:ascii="Arial" w:hAnsi="Arial" w:cs="Arial"/>
                <w:b/>
                <w:sz w:val="22"/>
                <w:szCs w:val="22"/>
              </w:rPr>
            </w:pPr>
            <w:r w:rsidRPr="005757E1">
              <w:rPr>
                <w:rFonts w:ascii="Arial" w:hAnsi="Arial" w:cs="Arial"/>
                <w:b/>
                <w:sz w:val="22"/>
                <w:szCs w:val="22"/>
              </w:rPr>
              <w:t>DEPENDENCIA</w:t>
            </w:r>
          </w:p>
        </w:tc>
        <w:tc>
          <w:tcPr>
            <w:tcW w:w="4252" w:type="dxa"/>
          </w:tcPr>
          <w:p w14:paraId="000E6F3D" w14:textId="77777777" w:rsidR="005757E1" w:rsidRPr="005757E1" w:rsidRDefault="005757E1" w:rsidP="000433AA">
            <w:pPr>
              <w:jc w:val="center"/>
              <w:rPr>
                <w:rFonts w:ascii="Arial" w:hAnsi="Arial" w:cs="Arial"/>
                <w:b/>
                <w:sz w:val="22"/>
                <w:szCs w:val="22"/>
              </w:rPr>
            </w:pPr>
            <w:r w:rsidRPr="005757E1">
              <w:rPr>
                <w:rFonts w:ascii="Arial" w:hAnsi="Arial" w:cs="Arial"/>
                <w:b/>
                <w:sz w:val="22"/>
                <w:szCs w:val="22"/>
              </w:rPr>
              <w:t>ROL</w:t>
            </w:r>
          </w:p>
        </w:tc>
      </w:tr>
      <w:tr w:rsidR="005757E1" w:rsidRPr="005757E1" w14:paraId="4E5EB4EF" w14:textId="77777777" w:rsidTr="000433AA">
        <w:trPr>
          <w:trHeight w:val="528"/>
          <w:jc w:val="center"/>
        </w:trPr>
        <w:tc>
          <w:tcPr>
            <w:tcW w:w="3691" w:type="dxa"/>
          </w:tcPr>
          <w:p w14:paraId="36406A21" w14:textId="77777777" w:rsidR="005757E1" w:rsidRPr="005757E1" w:rsidRDefault="005757E1" w:rsidP="000433AA">
            <w:pPr>
              <w:jc w:val="both"/>
              <w:rPr>
                <w:rFonts w:ascii="Arial" w:hAnsi="Arial" w:cs="Arial"/>
                <w:sz w:val="22"/>
                <w:szCs w:val="22"/>
              </w:rPr>
            </w:pPr>
            <w:r w:rsidRPr="005757E1">
              <w:rPr>
                <w:rFonts w:ascii="Arial" w:hAnsi="Arial" w:cs="Arial"/>
                <w:sz w:val="22"/>
                <w:szCs w:val="22"/>
              </w:rPr>
              <w:t>Comité Interno de Archivo</w:t>
            </w:r>
          </w:p>
        </w:tc>
        <w:tc>
          <w:tcPr>
            <w:tcW w:w="4252" w:type="dxa"/>
            <w:vMerge w:val="restart"/>
          </w:tcPr>
          <w:p w14:paraId="6034383F" w14:textId="77777777" w:rsidR="005757E1" w:rsidRPr="005757E1" w:rsidRDefault="005757E1" w:rsidP="000433AA">
            <w:pPr>
              <w:jc w:val="both"/>
              <w:rPr>
                <w:rFonts w:ascii="Arial" w:hAnsi="Arial" w:cs="Arial"/>
                <w:sz w:val="22"/>
                <w:szCs w:val="22"/>
              </w:rPr>
            </w:pPr>
            <w:r w:rsidRPr="005757E1">
              <w:rPr>
                <w:rFonts w:ascii="Arial" w:hAnsi="Arial" w:cs="Arial"/>
                <w:sz w:val="22"/>
                <w:szCs w:val="22"/>
              </w:rPr>
              <w:t>Encargados de aprobar e implementar el PGD en la entidad, para el cumplimiento de objetivos, metas y estrategias propuestas en este.</w:t>
            </w:r>
          </w:p>
        </w:tc>
      </w:tr>
      <w:tr w:rsidR="005757E1" w:rsidRPr="005757E1" w14:paraId="45E5DA81" w14:textId="77777777" w:rsidTr="000433AA">
        <w:trPr>
          <w:jc w:val="center"/>
        </w:trPr>
        <w:tc>
          <w:tcPr>
            <w:tcW w:w="3691" w:type="dxa"/>
          </w:tcPr>
          <w:p w14:paraId="22500BD1" w14:textId="77777777" w:rsidR="005757E1" w:rsidRPr="005757E1" w:rsidRDefault="005757E1" w:rsidP="000433AA">
            <w:pPr>
              <w:jc w:val="both"/>
              <w:rPr>
                <w:rFonts w:ascii="Arial" w:hAnsi="Arial" w:cs="Arial"/>
                <w:sz w:val="22"/>
                <w:szCs w:val="22"/>
              </w:rPr>
            </w:pPr>
            <w:r w:rsidRPr="005757E1">
              <w:rPr>
                <w:rFonts w:ascii="Arial" w:hAnsi="Arial" w:cs="Arial"/>
                <w:sz w:val="22"/>
                <w:szCs w:val="22"/>
              </w:rPr>
              <w:t>Dirección de Gestión Documental</w:t>
            </w:r>
          </w:p>
        </w:tc>
        <w:tc>
          <w:tcPr>
            <w:tcW w:w="4252" w:type="dxa"/>
            <w:vMerge/>
          </w:tcPr>
          <w:p w14:paraId="73E22657" w14:textId="77777777" w:rsidR="005757E1" w:rsidRPr="005757E1" w:rsidRDefault="005757E1" w:rsidP="000433AA">
            <w:pPr>
              <w:jc w:val="both"/>
              <w:rPr>
                <w:rFonts w:ascii="Arial" w:hAnsi="Arial" w:cs="Arial"/>
                <w:sz w:val="22"/>
                <w:szCs w:val="22"/>
              </w:rPr>
            </w:pPr>
          </w:p>
        </w:tc>
      </w:tr>
      <w:tr w:rsidR="005757E1" w:rsidRPr="005757E1" w14:paraId="3CE2DBD5" w14:textId="77777777" w:rsidTr="000433AA">
        <w:trPr>
          <w:jc w:val="center"/>
        </w:trPr>
        <w:tc>
          <w:tcPr>
            <w:tcW w:w="3691" w:type="dxa"/>
          </w:tcPr>
          <w:p w14:paraId="1DFC6D4B" w14:textId="77777777" w:rsidR="005757E1" w:rsidRPr="005757E1" w:rsidRDefault="005757E1" w:rsidP="000433AA">
            <w:pPr>
              <w:jc w:val="both"/>
              <w:rPr>
                <w:rFonts w:ascii="Arial" w:hAnsi="Arial" w:cs="Arial"/>
                <w:sz w:val="22"/>
                <w:szCs w:val="22"/>
              </w:rPr>
            </w:pPr>
            <w:r w:rsidRPr="005757E1">
              <w:rPr>
                <w:rFonts w:ascii="Arial" w:hAnsi="Arial" w:cs="Arial"/>
                <w:sz w:val="22"/>
                <w:szCs w:val="22"/>
              </w:rPr>
              <w:t>Dirección de Servicio al Ciudadano</w:t>
            </w:r>
          </w:p>
        </w:tc>
        <w:tc>
          <w:tcPr>
            <w:tcW w:w="4252" w:type="dxa"/>
          </w:tcPr>
          <w:p w14:paraId="77F99555" w14:textId="77777777" w:rsidR="005757E1" w:rsidRPr="005757E1" w:rsidRDefault="005757E1" w:rsidP="000433AA">
            <w:pPr>
              <w:jc w:val="both"/>
              <w:rPr>
                <w:rFonts w:ascii="Arial" w:hAnsi="Arial" w:cs="Arial"/>
                <w:sz w:val="22"/>
                <w:szCs w:val="22"/>
              </w:rPr>
            </w:pPr>
            <w:r w:rsidRPr="005757E1">
              <w:rPr>
                <w:rFonts w:ascii="Arial" w:hAnsi="Arial" w:cs="Arial"/>
                <w:sz w:val="22"/>
                <w:szCs w:val="22"/>
              </w:rPr>
              <w:t>Implementar acorde a sus funciones.</w:t>
            </w:r>
          </w:p>
        </w:tc>
      </w:tr>
      <w:tr w:rsidR="005757E1" w:rsidRPr="005757E1" w14:paraId="56BFFDD1" w14:textId="77777777" w:rsidTr="000433AA">
        <w:trPr>
          <w:jc w:val="center"/>
        </w:trPr>
        <w:tc>
          <w:tcPr>
            <w:tcW w:w="3691" w:type="dxa"/>
          </w:tcPr>
          <w:p w14:paraId="66186141" w14:textId="77777777" w:rsidR="005757E1" w:rsidRPr="005757E1" w:rsidRDefault="005757E1" w:rsidP="000433AA">
            <w:pPr>
              <w:jc w:val="both"/>
              <w:rPr>
                <w:rFonts w:ascii="Arial" w:hAnsi="Arial" w:cs="Arial"/>
                <w:sz w:val="22"/>
                <w:szCs w:val="22"/>
              </w:rPr>
            </w:pPr>
            <w:r w:rsidRPr="005757E1">
              <w:rPr>
                <w:rFonts w:ascii="Arial" w:hAnsi="Arial" w:cs="Arial"/>
                <w:sz w:val="22"/>
                <w:szCs w:val="22"/>
              </w:rPr>
              <w:t>Secretaria de Planeación</w:t>
            </w:r>
          </w:p>
        </w:tc>
        <w:tc>
          <w:tcPr>
            <w:tcW w:w="4252" w:type="dxa"/>
          </w:tcPr>
          <w:p w14:paraId="5057E383" w14:textId="77777777" w:rsidR="005757E1" w:rsidRPr="005757E1" w:rsidRDefault="005757E1" w:rsidP="000433AA">
            <w:pPr>
              <w:jc w:val="both"/>
              <w:rPr>
                <w:rFonts w:ascii="Arial" w:hAnsi="Arial" w:cs="Arial"/>
                <w:sz w:val="22"/>
                <w:szCs w:val="22"/>
              </w:rPr>
            </w:pPr>
            <w:r w:rsidRPr="005757E1">
              <w:rPr>
                <w:rFonts w:ascii="Arial" w:hAnsi="Arial" w:cs="Arial"/>
                <w:sz w:val="22"/>
                <w:szCs w:val="22"/>
              </w:rPr>
              <w:t>Articular con el Plan Estratégico y Plan de Acción Anual.</w:t>
            </w:r>
          </w:p>
        </w:tc>
      </w:tr>
      <w:tr w:rsidR="005757E1" w:rsidRPr="005757E1" w14:paraId="6B4C8691" w14:textId="77777777" w:rsidTr="000433AA">
        <w:trPr>
          <w:jc w:val="center"/>
        </w:trPr>
        <w:tc>
          <w:tcPr>
            <w:tcW w:w="3691" w:type="dxa"/>
          </w:tcPr>
          <w:p w14:paraId="1E7923FA" w14:textId="77777777" w:rsidR="005757E1" w:rsidRPr="005757E1" w:rsidRDefault="005757E1" w:rsidP="000433AA">
            <w:pPr>
              <w:jc w:val="both"/>
              <w:rPr>
                <w:rFonts w:ascii="Arial" w:hAnsi="Arial" w:cs="Arial"/>
                <w:sz w:val="22"/>
                <w:szCs w:val="22"/>
              </w:rPr>
            </w:pPr>
            <w:r w:rsidRPr="005757E1">
              <w:rPr>
                <w:rFonts w:ascii="Arial" w:hAnsi="Arial" w:cs="Arial"/>
                <w:sz w:val="22"/>
                <w:szCs w:val="22"/>
              </w:rPr>
              <w:t>Secretaria de la Función Pública – Dirección de Desarrollo Organizacional</w:t>
            </w:r>
          </w:p>
        </w:tc>
        <w:tc>
          <w:tcPr>
            <w:tcW w:w="4252" w:type="dxa"/>
          </w:tcPr>
          <w:p w14:paraId="2865FAA0" w14:textId="77777777" w:rsidR="005757E1" w:rsidRPr="005757E1" w:rsidRDefault="005757E1" w:rsidP="000433AA">
            <w:pPr>
              <w:jc w:val="both"/>
              <w:rPr>
                <w:rFonts w:ascii="Arial" w:hAnsi="Arial" w:cs="Arial"/>
                <w:sz w:val="22"/>
                <w:szCs w:val="22"/>
              </w:rPr>
            </w:pPr>
            <w:r w:rsidRPr="005757E1">
              <w:rPr>
                <w:rFonts w:ascii="Arial" w:hAnsi="Arial" w:cs="Arial"/>
                <w:sz w:val="22"/>
                <w:szCs w:val="22"/>
              </w:rPr>
              <w:t>Integrar y articular al Sistema Integral Gestión y Control (calidad)</w:t>
            </w:r>
          </w:p>
        </w:tc>
      </w:tr>
      <w:tr w:rsidR="005757E1" w:rsidRPr="005757E1" w14:paraId="49060C69" w14:textId="77777777" w:rsidTr="000433AA">
        <w:trPr>
          <w:jc w:val="center"/>
        </w:trPr>
        <w:tc>
          <w:tcPr>
            <w:tcW w:w="3691" w:type="dxa"/>
          </w:tcPr>
          <w:p w14:paraId="71D35C96" w14:textId="77777777" w:rsidR="005757E1" w:rsidRPr="005757E1" w:rsidRDefault="005757E1" w:rsidP="000433AA">
            <w:pPr>
              <w:jc w:val="both"/>
              <w:rPr>
                <w:rFonts w:ascii="Arial" w:hAnsi="Arial" w:cs="Arial"/>
                <w:sz w:val="22"/>
                <w:szCs w:val="22"/>
              </w:rPr>
            </w:pPr>
            <w:r w:rsidRPr="005757E1">
              <w:rPr>
                <w:rFonts w:ascii="Arial" w:hAnsi="Arial" w:cs="Arial"/>
                <w:sz w:val="22"/>
                <w:szCs w:val="22"/>
              </w:rPr>
              <w:t>Secretaría de Tecnologías de la Información y las Comunicaciones</w:t>
            </w:r>
          </w:p>
        </w:tc>
        <w:tc>
          <w:tcPr>
            <w:tcW w:w="4252" w:type="dxa"/>
          </w:tcPr>
          <w:p w14:paraId="5493E6B2" w14:textId="77777777" w:rsidR="005757E1" w:rsidRPr="005757E1" w:rsidRDefault="005757E1" w:rsidP="000433AA">
            <w:pPr>
              <w:jc w:val="both"/>
              <w:rPr>
                <w:rFonts w:ascii="Arial" w:hAnsi="Arial" w:cs="Arial"/>
                <w:sz w:val="22"/>
                <w:szCs w:val="22"/>
              </w:rPr>
            </w:pPr>
            <w:r w:rsidRPr="005757E1">
              <w:rPr>
                <w:rFonts w:ascii="Arial" w:hAnsi="Arial" w:cs="Arial"/>
                <w:sz w:val="22"/>
                <w:szCs w:val="22"/>
              </w:rPr>
              <w:t>Encargada de asesorar en el uso de recursos tecnológicos para su adopción y adquisición.</w:t>
            </w:r>
          </w:p>
        </w:tc>
      </w:tr>
      <w:tr w:rsidR="005757E1" w:rsidRPr="005757E1" w14:paraId="11719439" w14:textId="77777777" w:rsidTr="000433AA">
        <w:trPr>
          <w:jc w:val="center"/>
        </w:trPr>
        <w:tc>
          <w:tcPr>
            <w:tcW w:w="3691" w:type="dxa"/>
          </w:tcPr>
          <w:p w14:paraId="0816F882" w14:textId="77777777" w:rsidR="005757E1" w:rsidRPr="005757E1" w:rsidRDefault="005757E1" w:rsidP="000433AA">
            <w:pPr>
              <w:jc w:val="both"/>
              <w:rPr>
                <w:rFonts w:ascii="Arial" w:hAnsi="Arial" w:cs="Arial"/>
                <w:sz w:val="22"/>
                <w:szCs w:val="22"/>
              </w:rPr>
            </w:pPr>
            <w:r w:rsidRPr="005757E1">
              <w:rPr>
                <w:rFonts w:ascii="Arial" w:hAnsi="Arial" w:cs="Arial"/>
                <w:sz w:val="22"/>
                <w:szCs w:val="22"/>
              </w:rPr>
              <w:t>Secretaria de Prensa y Comunicaciones</w:t>
            </w:r>
          </w:p>
        </w:tc>
        <w:tc>
          <w:tcPr>
            <w:tcW w:w="4252" w:type="dxa"/>
          </w:tcPr>
          <w:p w14:paraId="744836F7" w14:textId="77777777" w:rsidR="005757E1" w:rsidRPr="005757E1" w:rsidRDefault="005757E1" w:rsidP="000433AA">
            <w:pPr>
              <w:jc w:val="both"/>
              <w:rPr>
                <w:rFonts w:ascii="Arial" w:hAnsi="Arial" w:cs="Arial"/>
                <w:sz w:val="22"/>
                <w:szCs w:val="22"/>
              </w:rPr>
            </w:pPr>
            <w:r w:rsidRPr="005757E1">
              <w:rPr>
                <w:rFonts w:ascii="Arial" w:hAnsi="Arial" w:cs="Arial"/>
                <w:sz w:val="22"/>
                <w:szCs w:val="22"/>
              </w:rPr>
              <w:t>Apoyar de la difusión del PGD en la entidad.</w:t>
            </w:r>
          </w:p>
        </w:tc>
      </w:tr>
      <w:tr w:rsidR="005757E1" w:rsidRPr="005757E1" w14:paraId="4457C829" w14:textId="77777777" w:rsidTr="000433AA">
        <w:trPr>
          <w:jc w:val="center"/>
        </w:trPr>
        <w:tc>
          <w:tcPr>
            <w:tcW w:w="3691" w:type="dxa"/>
            <w:shd w:val="clear" w:color="auto" w:fill="auto"/>
          </w:tcPr>
          <w:p w14:paraId="4D50172A" w14:textId="77777777" w:rsidR="005757E1" w:rsidRPr="005757E1" w:rsidRDefault="005757E1" w:rsidP="000433AA">
            <w:pPr>
              <w:jc w:val="both"/>
              <w:rPr>
                <w:rFonts w:ascii="Arial" w:hAnsi="Arial" w:cs="Arial"/>
                <w:sz w:val="22"/>
                <w:szCs w:val="22"/>
              </w:rPr>
            </w:pPr>
            <w:r w:rsidRPr="005757E1">
              <w:rPr>
                <w:rFonts w:ascii="Arial" w:hAnsi="Arial" w:cs="Arial"/>
                <w:sz w:val="22"/>
                <w:szCs w:val="22"/>
              </w:rPr>
              <w:t xml:space="preserve">Oficina Control Interno </w:t>
            </w:r>
          </w:p>
        </w:tc>
        <w:tc>
          <w:tcPr>
            <w:tcW w:w="4252" w:type="dxa"/>
            <w:shd w:val="clear" w:color="auto" w:fill="auto"/>
          </w:tcPr>
          <w:p w14:paraId="1495728A" w14:textId="77777777" w:rsidR="005757E1" w:rsidRPr="005757E1" w:rsidRDefault="005757E1" w:rsidP="000433AA">
            <w:pPr>
              <w:jc w:val="both"/>
              <w:rPr>
                <w:rFonts w:ascii="Arial" w:hAnsi="Arial" w:cs="Arial"/>
                <w:sz w:val="22"/>
                <w:szCs w:val="22"/>
              </w:rPr>
            </w:pPr>
            <w:r w:rsidRPr="005757E1">
              <w:rPr>
                <w:rFonts w:ascii="Arial" w:hAnsi="Arial" w:cs="Arial"/>
                <w:sz w:val="22"/>
                <w:szCs w:val="22"/>
              </w:rPr>
              <w:t>Inspeccionar</w:t>
            </w:r>
            <w:r w:rsidRPr="005757E1">
              <w:rPr>
                <w:rFonts w:ascii="Arial" w:hAnsi="Arial" w:cs="Arial"/>
                <w:sz w:val="22"/>
                <w:szCs w:val="22"/>
              </w:rPr>
              <w:t xml:space="preserve"> </w:t>
            </w:r>
            <w:r w:rsidRPr="005757E1">
              <w:rPr>
                <w:rFonts w:ascii="Arial" w:hAnsi="Arial" w:cs="Arial"/>
                <w:sz w:val="22"/>
                <w:szCs w:val="22"/>
              </w:rPr>
              <w:t>la implementación y seguimiento del PGD, bajo la responsabilidad de la Dirección de Gestión Documental.</w:t>
            </w:r>
          </w:p>
        </w:tc>
      </w:tr>
      <w:tr w:rsidR="005757E1" w:rsidRPr="005757E1" w14:paraId="4CD3AC65" w14:textId="77777777" w:rsidTr="000433AA">
        <w:trPr>
          <w:jc w:val="center"/>
        </w:trPr>
        <w:tc>
          <w:tcPr>
            <w:tcW w:w="3691" w:type="dxa"/>
            <w:shd w:val="clear" w:color="auto" w:fill="auto"/>
          </w:tcPr>
          <w:p w14:paraId="76A6B74A" w14:textId="77777777" w:rsidR="005757E1" w:rsidRPr="005757E1" w:rsidRDefault="005757E1" w:rsidP="000433AA">
            <w:pPr>
              <w:jc w:val="both"/>
              <w:rPr>
                <w:rFonts w:ascii="Arial" w:hAnsi="Arial" w:cs="Arial"/>
                <w:sz w:val="22"/>
                <w:szCs w:val="22"/>
              </w:rPr>
            </w:pPr>
            <w:r w:rsidRPr="005757E1">
              <w:rPr>
                <w:rFonts w:ascii="Arial" w:hAnsi="Arial" w:cs="Arial"/>
                <w:sz w:val="22"/>
                <w:szCs w:val="22"/>
              </w:rPr>
              <w:t xml:space="preserve">Secretaria de la Función Pública – Dirección de Bienestar </w:t>
            </w:r>
          </w:p>
        </w:tc>
        <w:tc>
          <w:tcPr>
            <w:tcW w:w="4252" w:type="dxa"/>
            <w:shd w:val="clear" w:color="auto" w:fill="auto"/>
          </w:tcPr>
          <w:p w14:paraId="74D28F63" w14:textId="77777777" w:rsidR="005757E1" w:rsidRPr="005757E1" w:rsidRDefault="005757E1" w:rsidP="000433AA">
            <w:pPr>
              <w:autoSpaceDE w:val="0"/>
              <w:autoSpaceDN w:val="0"/>
              <w:adjustRightInd w:val="0"/>
              <w:jc w:val="both"/>
              <w:rPr>
                <w:rFonts w:ascii="Arial" w:hAnsi="Arial" w:cs="Arial"/>
                <w:sz w:val="22"/>
                <w:szCs w:val="22"/>
              </w:rPr>
            </w:pPr>
            <w:r w:rsidRPr="005757E1">
              <w:rPr>
                <w:rFonts w:ascii="NimbusSanL" w:hAnsi="NimbusSanL" w:cs="NimbusSanL"/>
                <w:color w:val="000000"/>
                <w:sz w:val="22"/>
                <w:szCs w:val="22"/>
              </w:rPr>
              <w:t>Deberán incluir en sus planes anuales de capacitación, los recursos necesarios para capacitar en el alcance y desarrollo del PGD, a los funcionarios de los diferentes niveles de la entidad.</w:t>
            </w:r>
          </w:p>
        </w:tc>
      </w:tr>
    </w:tbl>
    <w:p w14:paraId="081B487F" w14:textId="77777777" w:rsidR="005757E1" w:rsidRPr="005757E1" w:rsidRDefault="005757E1" w:rsidP="005757E1">
      <w:pPr>
        <w:pStyle w:val="NormalWeb"/>
        <w:spacing w:line="276" w:lineRule="auto"/>
        <w:jc w:val="both"/>
        <w:rPr>
          <w:rFonts w:ascii="Arial" w:hAnsi="Arial" w:cs="Arial"/>
          <w:color w:val="000000"/>
          <w:sz w:val="22"/>
          <w:szCs w:val="22"/>
          <w:lang w:val="es-CO"/>
        </w:rPr>
      </w:pPr>
      <w:r w:rsidRPr="005757E1">
        <w:rPr>
          <w:rFonts w:ascii="Arial" w:hAnsi="Arial" w:cs="Arial"/>
          <w:color w:val="000000"/>
          <w:sz w:val="22"/>
          <w:szCs w:val="22"/>
          <w:lang w:val="es-CO"/>
        </w:rPr>
        <w:t>Para la implementación del PGD se debe contar con la participación y responsabilidad de cada una de las dependencias de la estructura orgánica funcional de la Gobernación d</w:t>
      </w:r>
      <w:r w:rsidRPr="005757E1">
        <w:rPr>
          <w:rFonts w:ascii="Arial" w:hAnsi="Arial" w:cs="Arial"/>
          <w:color w:val="000000"/>
          <w:sz w:val="22"/>
          <w:szCs w:val="22"/>
          <w:lang w:val="es-CO"/>
        </w:rPr>
        <w:t xml:space="preserve">e </w:t>
      </w:r>
      <w:r w:rsidRPr="005757E1">
        <w:rPr>
          <w:rFonts w:ascii="Arial" w:hAnsi="Arial" w:cs="Arial"/>
          <w:color w:val="000000"/>
          <w:sz w:val="22"/>
          <w:szCs w:val="22"/>
          <w:lang w:val="es-CO"/>
        </w:rPr>
        <w:t>Cundinamarca Nivel Central, de acuerdo a la estructura orgánica vigente.</w:t>
      </w:r>
    </w:p>
    <w:p w14:paraId="19B8DD9F" w14:textId="77777777" w:rsidR="005757E1" w:rsidRDefault="005757E1" w:rsidP="005757E1">
      <w:pPr>
        <w:pStyle w:val="NormalWeb"/>
        <w:spacing w:line="276" w:lineRule="auto"/>
        <w:jc w:val="both"/>
        <w:rPr>
          <w:rFonts w:ascii="Arial" w:hAnsi="Arial" w:cs="Arial"/>
          <w:color w:val="000000"/>
          <w:sz w:val="22"/>
          <w:szCs w:val="22"/>
          <w:lang w:val="es-CO"/>
        </w:rPr>
      </w:pPr>
      <w:r w:rsidRPr="005757E1">
        <w:rPr>
          <w:rFonts w:ascii="Arial" w:hAnsi="Arial" w:cs="Arial"/>
          <w:color w:val="000000"/>
          <w:sz w:val="22"/>
          <w:szCs w:val="22"/>
          <w:lang w:val="es-CO"/>
        </w:rPr>
        <w:t>La metodología que se utilizó para la construcción del PGD, se dio a través de la identificación de las necesidades propias de Gestión Documental, mediante la elaboración del Diagnóstico Integral de Archivo.</w:t>
      </w:r>
    </w:p>
    <w:p w14:paraId="7AA3EC49" w14:textId="77777777" w:rsidR="005757E1" w:rsidRPr="005757E1" w:rsidRDefault="005757E1" w:rsidP="005757E1">
      <w:pPr>
        <w:pStyle w:val="NormalWeb"/>
        <w:spacing w:line="276" w:lineRule="auto"/>
        <w:jc w:val="both"/>
        <w:rPr>
          <w:rFonts w:ascii="Arial" w:hAnsi="Arial" w:cs="Arial"/>
          <w:color w:val="000000"/>
          <w:sz w:val="22"/>
          <w:szCs w:val="22"/>
          <w:lang w:val="es-CO"/>
        </w:rPr>
      </w:pPr>
    </w:p>
    <w:p w14:paraId="641ADA0D" w14:textId="77777777" w:rsidR="005757E1" w:rsidRPr="005757E1" w:rsidRDefault="005757E1" w:rsidP="00D02716">
      <w:pPr>
        <w:pStyle w:val="Prrafodelista"/>
        <w:numPr>
          <w:ilvl w:val="1"/>
          <w:numId w:val="14"/>
        </w:numPr>
        <w:spacing w:before="240" w:after="240"/>
        <w:ind w:left="993" w:hanging="999"/>
        <w:contextualSpacing w:val="0"/>
        <w:rPr>
          <w:rFonts w:ascii="Arial" w:hAnsi="Arial" w:cs="Arial"/>
          <w:b/>
          <w:sz w:val="22"/>
          <w:szCs w:val="22"/>
        </w:rPr>
      </w:pPr>
      <w:r w:rsidRPr="005757E1">
        <w:rPr>
          <w:rFonts w:ascii="Arial" w:hAnsi="Arial" w:cs="Arial"/>
          <w:b/>
          <w:sz w:val="22"/>
          <w:szCs w:val="22"/>
        </w:rPr>
        <w:lastRenderedPageBreak/>
        <w:t>Tecnológicos</w:t>
      </w:r>
    </w:p>
    <w:p w14:paraId="752C14E3" w14:textId="77777777" w:rsidR="005757E1" w:rsidRPr="005757E1" w:rsidRDefault="005757E1" w:rsidP="005757E1">
      <w:pPr>
        <w:pStyle w:val="NormalWeb"/>
        <w:spacing w:line="276" w:lineRule="auto"/>
        <w:jc w:val="both"/>
        <w:rPr>
          <w:rFonts w:ascii="Arial" w:hAnsi="Arial" w:cs="Arial"/>
          <w:color w:val="000000"/>
          <w:sz w:val="22"/>
          <w:szCs w:val="22"/>
          <w:lang w:val="es-CO"/>
        </w:rPr>
      </w:pPr>
      <w:r w:rsidRPr="005757E1">
        <w:rPr>
          <w:rFonts w:ascii="Arial" w:hAnsi="Arial" w:cs="Arial"/>
          <w:color w:val="000000"/>
          <w:sz w:val="22"/>
          <w:szCs w:val="22"/>
          <w:lang w:val="es-CO"/>
        </w:rPr>
        <w:t>En lo referente a tipos de información, durante la elaboración del Diagnóstico Integral de Archivo se identificaron en las diferentes Secretarias de la Gobernación de Cundinamarca los siguientes tipos de información, los cuales no cuentan con las medidas técnicas propias para su conservación y preservación; por lo tanto la Gobernación por medio del PGD deberá crear mecanismos para su control y custodia, a través de la formulación de planes, programas y proyectos para mitigar el riesgo de la perdida de información:</w:t>
      </w:r>
    </w:p>
    <w:p w14:paraId="372A4572" w14:textId="77777777" w:rsidR="005757E1" w:rsidRPr="005757E1" w:rsidRDefault="005757E1" w:rsidP="005757E1">
      <w:pPr>
        <w:jc w:val="center"/>
        <w:rPr>
          <w:rFonts w:ascii="Arial" w:hAnsi="Arial" w:cs="Arial"/>
          <w:sz w:val="22"/>
          <w:szCs w:val="22"/>
        </w:rPr>
      </w:pPr>
      <w:r w:rsidRPr="005757E1">
        <w:rPr>
          <w:rFonts w:ascii="Arial" w:hAnsi="Arial" w:cs="Arial"/>
          <w:noProof/>
          <w:sz w:val="22"/>
          <w:szCs w:val="22"/>
          <w:lang w:val="es-CO" w:eastAsia="es-CO"/>
        </w:rPr>
        <w:drawing>
          <wp:inline distT="0" distB="0" distL="0" distR="0" wp14:anchorId="422C356E" wp14:editId="350A935B">
            <wp:extent cx="4699000" cy="2836333"/>
            <wp:effectExtent l="19050" t="19050" r="25400" b="215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5557" cy="2828219"/>
                    </a:xfrm>
                    <a:prstGeom prst="rect">
                      <a:avLst/>
                    </a:prstGeom>
                    <a:noFill/>
                    <a:ln>
                      <a:solidFill>
                        <a:schemeClr val="tx1"/>
                      </a:solidFill>
                    </a:ln>
                  </pic:spPr>
                </pic:pic>
              </a:graphicData>
            </a:graphic>
          </wp:inline>
        </w:drawing>
      </w:r>
    </w:p>
    <w:p w14:paraId="6BB6FF5A" w14:textId="77777777" w:rsidR="005757E1" w:rsidRPr="005757E1" w:rsidRDefault="005757E1" w:rsidP="005757E1">
      <w:pPr>
        <w:pStyle w:val="NormalWeb"/>
        <w:spacing w:line="276" w:lineRule="auto"/>
        <w:jc w:val="both"/>
        <w:rPr>
          <w:rFonts w:ascii="Arial" w:hAnsi="Arial" w:cs="Arial"/>
          <w:color w:val="000000"/>
          <w:sz w:val="22"/>
          <w:szCs w:val="22"/>
          <w:lang w:val="es-CO"/>
        </w:rPr>
      </w:pPr>
      <w:r w:rsidRPr="005757E1">
        <w:rPr>
          <w:rFonts w:ascii="Arial" w:hAnsi="Arial" w:cs="Arial"/>
          <w:color w:val="000000"/>
          <w:sz w:val="22"/>
          <w:szCs w:val="22"/>
          <w:lang w:val="es-CO"/>
        </w:rPr>
        <w:t>La Gobernación de Cundinamarca cuenta con la aplicación Mercurio como herramienta para la gestión de documentos electrónicos, sin embargo, no hay que olvidar que la tecnología es variante y las aplicaciones que hoy se tienen cambiarán o desaparecerán, al igual que los soportes o los medios electrónicos para visualizar la información contenida en ellos, por lo tanto, es necesario que el sistema asegure la integridad y autenticidad de los documentos electrónicos a lo largo de los años, de acuerdo con</w:t>
      </w:r>
      <w:r w:rsidRPr="005757E1">
        <w:rPr>
          <w:rFonts w:ascii="Arial" w:hAnsi="Arial" w:cs="Arial"/>
          <w:color w:val="000000"/>
          <w:sz w:val="22"/>
          <w:szCs w:val="22"/>
          <w:lang w:val="es-CO"/>
        </w:rPr>
        <w:t xml:space="preserve"> </w:t>
      </w:r>
      <w:r w:rsidRPr="005757E1">
        <w:rPr>
          <w:rFonts w:ascii="Arial" w:hAnsi="Arial" w:cs="Arial"/>
          <w:color w:val="000000"/>
          <w:sz w:val="22"/>
          <w:szCs w:val="22"/>
          <w:lang w:val="es-CO"/>
        </w:rPr>
        <w:t xml:space="preserve">la disposición final de los documentos (selección, eliminación, conservación o microfilmación) y el tiempo de retención que posee cada uno de ellos. </w:t>
      </w:r>
    </w:p>
    <w:p w14:paraId="666F10D6" w14:textId="77777777" w:rsidR="005757E1" w:rsidRPr="005757E1" w:rsidRDefault="005757E1" w:rsidP="005757E1">
      <w:pPr>
        <w:pStyle w:val="NormalWeb"/>
        <w:spacing w:line="276" w:lineRule="auto"/>
        <w:jc w:val="both"/>
        <w:rPr>
          <w:rFonts w:ascii="Arial" w:hAnsi="Arial" w:cs="Arial"/>
          <w:color w:val="000000"/>
          <w:sz w:val="22"/>
          <w:szCs w:val="22"/>
          <w:lang w:val="es-CO"/>
        </w:rPr>
      </w:pPr>
      <w:r w:rsidRPr="005757E1">
        <w:rPr>
          <w:rFonts w:ascii="Arial" w:hAnsi="Arial" w:cs="Arial"/>
          <w:color w:val="000000"/>
          <w:sz w:val="22"/>
          <w:szCs w:val="22"/>
          <w:lang w:val="es-CO"/>
        </w:rPr>
        <w:t>Por lo tanto, es necesario que se inicie una revisión de los repositorios que se están utilizando para la custodia de los Records (documento definitivo que se tiene que conservar) para evaluar su seguridad, capacidad de almacenamiento, definición de metadatos y firmas digitales longevas, que permitan el acceso a la información a largo plazo.</w:t>
      </w:r>
    </w:p>
    <w:p w14:paraId="4DE5C65F" w14:textId="77777777" w:rsidR="005757E1" w:rsidRDefault="005757E1" w:rsidP="005757E1">
      <w:pPr>
        <w:pStyle w:val="NormalWeb"/>
        <w:spacing w:line="276" w:lineRule="auto"/>
        <w:jc w:val="both"/>
        <w:rPr>
          <w:rFonts w:ascii="Arial" w:hAnsi="Arial" w:cs="Arial"/>
          <w:color w:val="000000"/>
          <w:sz w:val="22"/>
          <w:szCs w:val="22"/>
          <w:lang w:val="es-CO"/>
        </w:rPr>
      </w:pPr>
      <w:r w:rsidRPr="005757E1">
        <w:rPr>
          <w:rFonts w:ascii="Arial" w:hAnsi="Arial" w:cs="Arial"/>
          <w:color w:val="000000"/>
          <w:sz w:val="22"/>
          <w:szCs w:val="22"/>
          <w:lang w:val="es-CO"/>
        </w:rPr>
        <w:lastRenderedPageBreak/>
        <w:t>A continuación, se evalúa la herramienta Mercurio a nivel general, sin embargo, en el anexo Lista de Chequeo, se evalúa las características más detalladas de la herramienta tecnológica.</w:t>
      </w:r>
    </w:p>
    <w:p w14:paraId="40004334" w14:textId="255E9042" w:rsidR="00A17899" w:rsidRDefault="00A17899" w:rsidP="00A17899">
      <w:pPr>
        <w:pStyle w:val="NormalWeb"/>
        <w:spacing w:line="276" w:lineRule="auto"/>
        <w:jc w:val="center"/>
        <w:rPr>
          <w:rFonts w:ascii="Arial" w:hAnsi="Arial" w:cs="Arial"/>
          <w:color w:val="000000"/>
          <w:sz w:val="22"/>
          <w:szCs w:val="22"/>
          <w:lang w:val="es-CO"/>
        </w:rPr>
      </w:pPr>
      <w:r w:rsidRPr="00A17899">
        <w:drawing>
          <wp:inline distT="0" distB="0" distL="0" distR="0" wp14:anchorId="4C75B248" wp14:editId="7489A942">
            <wp:extent cx="3945676" cy="6209444"/>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0708" cy="6217362"/>
                    </a:xfrm>
                    <a:prstGeom prst="rect">
                      <a:avLst/>
                    </a:prstGeom>
                    <a:noFill/>
                    <a:ln>
                      <a:noFill/>
                    </a:ln>
                  </pic:spPr>
                </pic:pic>
              </a:graphicData>
            </a:graphic>
          </wp:inline>
        </w:drawing>
      </w:r>
    </w:p>
    <w:p w14:paraId="519A45C0" w14:textId="602F5192" w:rsidR="00A17899" w:rsidRPr="005757E1" w:rsidRDefault="00A17899" w:rsidP="005757E1">
      <w:pPr>
        <w:jc w:val="both"/>
        <w:rPr>
          <w:rFonts w:ascii="Arial" w:hAnsi="Arial" w:cs="Arial"/>
          <w:b/>
          <w:sz w:val="22"/>
          <w:szCs w:val="22"/>
        </w:rPr>
      </w:pPr>
    </w:p>
    <w:p w14:paraId="7F78661D" w14:textId="77777777" w:rsidR="005757E1" w:rsidRPr="005757E1" w:rsidRDefault="005757E1" w:rsidP="005757E1">
      <w:pPr>
        <w:jc w:val="both"/>
        <w:rPr>
          <w:rFonts w:ascii="Arial" w:hAnsi="Arial" w:cs="Arial"/>
          <w:b/>
          <w:sz w:val="22"/>
          <w:szCs w:val="22"/>
        </w:rPr>
      </w:pPr>
    </w:p>
    <w:p w14:paraId="48F26AB6" w14:textId="77777777" w:rsidR="005757E1" w:rsidRPr="005757E1" w:rsidRDefault="005757E1" w:rsidP="00D02716">
      <w:pPr>
        <w:pStyle w:val="Prrafodelista"/>
        <w:numPr>
          <w:ilvl w:val="1"/>
          <w:numId w:val="14"/>
        </w:numPr>
        <w:spacing w:before="240" w:after="240"/>
        <w:ind w:left="993" w:hanging="999"/>
        <w:contextualSpacing w:val="0"/>
        <w:rPr>
          <w:rFonts w:ascii="Arial" w:hAnsi="Arial" w:cs="Arial"/>
          <w:b/>
          <w:sz w:val="22"/>
          <w:szCs w:val="22"/>
        </w:rPr>
      </w:pPr>
      <w:r w:rsidRPr="005757E1">
        <w:rPr>
          <w:rFonts w:ascii="Arial" w:hAnsi="Arial" w:cs="Arial"/>
          <w:b/>
          <w:sz w:val="22"/>
          <w:szCs w:val="22"/>
        </w:rPr>
        <w:t>Gestión del cambio</w:t>
      </w:r>
    </w:p>
    <w:p w14:paraId="16F4A28F"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La implementación del PGD en la Gobernación de Cundinamarca implica cambios en la forma de trabajo de</w:t>
      </w:r>
      <w:r w:rsidRPr="00A17899">
        <w:rPr>
          <w:rFonts w:ascii="Arial" w:hAnsi="Arial" w:cs="Arial"/>
          <w:color w:val="000000"/>
          <w:sz w:val="22"/>
          <w:szCs w:val="22"/>
          <w:lang w:val="es-CO"/>
        </w:rPr>
        <w:t xml:space="preserve"> </w:t>
      </w:r>
      <w:r w:rsidRPr="00A17899">
        <w:rPr>
          <w:rFonts w:ascii="Arial" w:hAnsi="Arial" w:cs="Arial"/>
          <w:color w:val="000000"/>
          <w:sz w:val="22"/>
          <w:szCs w:val="22"/>
          <w:lang w:val="es-CO"/>
        </w:rPr>
        <w:t>los funcionarios y contratistas; por lo tanto, es necesario que se desarrollen los objetivos y metas estratégicas avaladas por el Comité Interno de Archivo y el equipo de trabajo mencionado anteriormente; el objetivo es lograr la implementación y el análisis de los requerimientos necesarios para su ejecución en los diferentes niveles de la Gobernación; lo anterior, puede generar resistencia al cambio por parte de los funcionarios, por lo tanto, es necesario iniciar un programas de cultura organizacional de gestión del cambio en relación con la Gestión Documental.</w:t>
      </w:r>
    </w:p>
    <w:p w14:paraId="0877E65E"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Lo anterior, contribuirá a que la Gobernación</w:t>
      </w:r>
      <w:r w:rsidRPr="00A17899">
        <w:rPr>
          <w:rFonts w:ascii="Arial" w:hAnsi="Arial" w:cs="Arial"/>
          <w:color w:val="000000"/>
          <w:sz w:val="22"/>
          <w:szCs w:val="22"/>
          <w:lang w:val="es-CO"/>
        </w:rPr>
        <w:t xml:space="preserve"> </w:t>
      </w:r>
      <w:r w:rsidRPr="00A17899">
        <w:rPr>
          <w:rFonts w:ascii="Arial" w:hAnsi="Arial" w:cs="Arial"/>
          <w:color w:val="000000"/>
          <w:sz w:val="22"/>
          <w:szCs w:val="22"/>
          <w:lang w:val="es-CO"/>
        </w:rPr>
        <w:t>cumpla con las metas establecidas en este documento para gestionar los documentos como un activo que aporta a la transparencia, eficacia y eficiencia en la administración, así como disminuir el volumen de documentos innecesarios que no aportan valor para la Entidad.</w:t>
      </w:r>
    </w:p>
    <w:p w14:paraId="315CD5AC"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Para ello, es necesario contar con la colaboración de los funcionarios de la Gobernación de Cundinamarca, para lograr identificar las necesidades y expectativas (positivas o negativas) que implica la implementación del programa.</w:t>
      </w:r>
    </w:p>
    <w:p w14:paraId="663FCA47"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En lo referente a las tareas de gestión del cambio: formación, capacitación, inducción, re inducción e información, es necesario formular cronogramas para establecer tareas de supervisión y seguimiento del PGD en la Gobernación de Cundinamarca. Los temas a tratar, más significativos son:</w:t>
      </w:r>
    </w:p>
    <w:p w14:paraId="05EBD618" w14:textId="77777777" w:rsidR="005757E1" w:rsidRPr="005757E1" w:rsidRDefault="005757E1" w:rsidP="00D02716">
      <w:pPr>
        <w:pStyle w:val="Prrafodelista"/>
        <w:numPr>
          <w:ilvl w:val="0"/>
          <w:numId w:val="20"/>
        </w:numPr>
        <w:autoSpaceDE w:val="0"/>
        <w:autoSpaceDN w:val="0"/>
        <w:adjustRightInd w:val="0"/>
        <w:jc w:val="both"/>
        <w:rPr>
          <w:rFonts w:ascii="Arial" w:hAnsi="Arial" w:cs="Arial"/>
          <w:sz w:val="22"/>
          <w:szCs w:val="22"/>
        </w:rPr>
      </w:pPr>
      <w:r w:rsidRPr="005757E1">
        <w:rPr>
          <w:rFonts w:ascii="Arial" w:hAnsi="Arial" w:cs="Arial"/>
          <w:sz w:val="22"/>
          <w:szCs w:val="22"/>
        </w:rPr>
        <w:t>Socializar los resultados del Diagnóstico Integral de Archivos.</w:t>
      </w:r>
    </w:p>
    <w:p w14:paraId="43811C7A" w14:textId="77777777" w:rsidR="005757E1" w:rsidRPr="005757E1" w:rsidRDefault="005757E1" w:rsidP="00D02716">
      <w:pPr>
        <w:pStyle w:val="Prrafodelista"/>
        <w:numPr>
          <w:ilvl w:val="0"/>
          <w:numId w:val="20"/>
        </w:numPr>
        <w:autoSpaceDE w:val="0"/>
        <w:autoSpaceDN w:val="0"/>
        <w:adjustRightInd w:val="0"/>
        <w:jc w:val="both"/>
        <w:rPr>
          <w:rFonts w:ascii="Arial" w:hAnsi="Arial" w:cs="Arial"/>
          <w:sz w:val="22"/>
          <w:szCs w:val="22"/>
        </w:rPr>
      </w:pPr>
      <w:r w:rsidRPr="005757E1">
        <w:rPr>
          <w:rFonts w:ascii="Arial" w:hAnsi="Arial" w:cs="Arial"/>
          <w:sz w:val="22"/>
          <w:szCs w:val="22"/>
        </w:rPr>
        <w:t xml:space="preserve">Manejo de la herramienta tecnológica de Gestión Documental </w:t>
      </w:r>
      <w:r w:rsidRPr="005757E1">
        <w:rPr>
          <w:rFonts w:ascii="Arial" w:hAnsi="Arial" w:cs="Arial"/>
          <w:i/>
          <w:sz w:val="22"/>
          <w:szCs w:val="22"/>
        </w:rPr>
        <w:t>“Mercurio”,</w:t>
      </w:r>
      <w:r w:rsidRPr="005757E1">
        <w:rPr>
          <w:rFonts w:ascii="Arial" w:hAnsi="Arial" w:cs="Arial"/>
          <w:sz w:val="22"/>
          <w:szCs w:val="22"/>
        </w:rPr>
        <w:t xml:space="preserve"> de acuerdo con</w:t>
      </w:r>
      <w:r w:rsidRPr="005757E1">
        <w:rPr>
          <w:rFonts w:ascii="Arial" w:hAnsi="Arial" w:cs="Arial"/>
          <w:sz w:val="22"/>
          <w:szCs w:val="22"/>
        </w:rPr>
        <w:t xml:space="preserve"> </w:t>
      </w:r>
      <w:r w:rsidRPr="005757E1">
        <w:rPr>
          <w:rFonts w:ascii="Arial" w:hAnsi="Arial" w:cs="Arial"/>
          <w:sz w:val="22"/>
          <w:szCs w:val="22"/>
        </w:rPr>
        <w:t>los perfiles de los funcionarios de la entidad.</w:t>
      </w:r>
    </w:p>
    <w:p w14:paraId="4B2E5248" w14:textId="77777777" w:rsidR="005757E1" w:rsidRPr="005757E1" w:rsidRDefault="005757E1" w:rsidP="00D02716">
      <w:pPr>
        <w:pStyle w:val="Prrafodelista"/>
        <w:numPr>
          <w:ilvl w:val="0"/>
          <w:numId w:val="20"/>
        </w:numPr>
        <w:autoSpaceDE w:val="0"/>
        <w:autoSpaceDN w:val="0"/>
        <w:adjustRightInd w:val="0"/>
        <w:jc w:val="both"/>
        <w:rPr>
          <w:rFonts w:ascii="Arial" w:hAnsi="Arial" w:cs="Arial"/>
          <w:sz w:val="22"/>
          <w:szCs w:val="22"/>
        </w:rPr>
      </w:pPr>
      <w:r w:rsidRPr="005757E1">
        <w:rPr>
          <w:rFonts w:ascii="Arial" w:hAnsi="Arial" w:cs="Arial"/>
          <w:sz w:val="22"/>
          <w:szCs w:val="22"/>
        </w:rPr>
        <w:t>Socializar las Tablas de Retención Documental (última versión aprobada 11/07/2016) para su aplicación en cada una de las Secretarias.</w:t>
      </w:r>
    </w:p>
    <w:p w14:paraId="4B176574" w14:textId="77777777" w:rsidR="005757E1" w:rsidRPr="005757E1" w:rsidRDefault="005757E1" w:rsidP="00D02716">
      <w:pPr>
        <w:pStyle w:val="Prrafodelista"/>
        <w:numPr>
          <w:ilvl w:val="0"/>
          <w:numId w:val="20"/>
        </w:numPr>
        <w:autoSpaceDE w:val="0"/>
        <w:autoSpaceDN w:val="0"/>
        <w:adjustRightInd w:val="0"/>
        <w:jc w:val="both"/>
        <w:rPr>
          <w:rFonts w:ascii="Arial" w:hAnsi="Arial" w:cs="Arial"/>
          <w:sz w:val="22"/>
          <w:szCs w:val="22"/>
        </w:rPr>
      </w:pPr>
      <w:r w:rsidRPr="005757E1">
        <w:rPr>
          <w:rFonts w:ascii="Arial" w:hAnsi="Arial" w:cs="Arial"/>
          <w:sz w:val="22"/>
          <w:szCs w:val="22"/>
        </w:rPr>
        <w:t>Manejo de archivos de gestión, con el uso de FUID.</w:t>
      </w:r>
    </w:p>
    <w:p w14:paraId="5B9BF00D" w14:textId="77777777" w:rsidR="005757E1" w:rsidRPr="005757E1" w:rsidRDefault="005757E1" w:rsidP="00D02716">
      <w:pPr>
        <w:pStyle w:val="Prrafodelista"/>
        <w:numPr>
          <w:ilvl w:val="0"/>
          <w:numId w:val="20"/>
        </w:numPr>
        <w:autoSpaceDE w:val="0"/>
        <w:autoSpaceDN w:val="0"/>
        <w:adjustRightInd w:val="0"/>
        <w:jc w:val="both"/>
        <w:rPr>
          <w:rFonts w:ascii="Arial" w:hAnsi="Arial" w:cs="Arial"/>
          <w:sz w:val="22"/>
          <w:szCs w:val="22"/>
        </w:rPr>
      </w:pPr>
      <w:r w:rsidRPr="005757E1">
        <w:rPr>
          <w:rFonts w:ascii="Arial" w:hAnsi="Arial" w:cs="Arial"/>
          <w:sz w:val="22"/>
          <w:szCs w:val="22"/>
        </w:rPr>
        <w:t>Presentación de la Política de Gestión Documental y el PGD.</w:t>
      </w:r>
    </w:p>
    <w:p w14:paraId="0855058F" w14:textId="77777777" w:rsidR="005757E1" w:rsidRPr="005757E1" w:rsidRDefault="005757E1" w:rsidP="00D02716">
      <w:pPr>
        <w:pStyle w:val="Prrafodelista"/>
        <w:numPr>
          <w:ilvl w:val="0"/>
          <w:numId w:val="20"/>
        </w:numPr>
        <w:spacing w:after="200" w:line="276" w:lineRule="auto"/>
        <w:jc w:val="both"/>
        <w:rPr>
          <w:rFonts w:ascii="Arial" w:hAnsi="Arial" w:cs="Arial"/>
          <w:sz w:val="22"/>
          <w:szCs w:val="22"/>
        </w:rPr>
      </w:pPr>
      <w:r w:rsidRPr="005757E1">
        <w:rPr>
          <w:rFonts w:ascii="Arial" w:hAnsi="Arial" w:cs="Arial"/>
          <w:sz w:val="22"/>
          <w:szCs w:val="22"/>
        </w:rPr>
        <w:t>Capacitación sobre normas de bioseguridad para identificar los riesgos biológicos que tiene en la manipulación de los documentos lo cual puede generar enfermedades laborales por el no uso de elementos de protección.</w:t>
      </w:r>
    </w:p>
    <w:p w14:paraId="40C2E277"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Otras estrategias que se pueden realizar, paralelamente a la implementación, son campañas de sensibilización con el apoyo</w:t>
      </w:r>
      <w:r w:rsidRPr="00A17899">
        <w:rPr>
          <w:rFonts w:ascii="Arial" w:hAnsi="Arial" w:cs="Arial"/>
          <w:color w:val="000000"/>
          <w:sz w:val="22"/>
          <w:szCs w:val="22"/>
          <w:lang w:val="es-CO"/>
        </w:rPr>
        <w:t xml:space="preserve"> </w:t>
      </w:r>
      <w:r w:rsidRPr="00A17899">
        <w:rPr>
          <w:rFonts w:ascii="Arial" w:hAnsi="Arial" w:cs="Arial"/>
          <w:color w:val="000000"/>
          <w:sz w:val="22"/>
          <w:szCs w:val="22"/>
          <w:lang w:val="es-CO"/>
        </w:rPr>
        <w:t xml:space="preserve">de la Secretaria de Prensa y Comunicaciones donde se les </w:t>
      </w:r>
      <w:r w:rsidRPr="00A17899">
        <w:rPr>
          <w:rFonts w:ascii="Arial" w:hAnsi="Arial" w:cs="Arial"/>
          <w:color w:val="000000"/>
          <w:sz w:val="22"/>
          <w:szCs w:val="22"/>
          <w:lang w:val="es-CO"/>
        </w:rPr>
        <w:lastRenderedPageBreak/>
        <w:t>recuerde a los funcionarios la importancia de la Gestión Documental en el desarrollo de sus tareas diarias.</w:t>
      </w:r>
    </w:p>
    <w:p w14:paraId="0F76CCD2" w14:textId="77777777" w:rsidR="005757E1" w:rsidRPr="005757E1" w:rsidRDefault="005757E1" w:rsidP="00D02716">
      <w:pPr>
        <w:pStyle w:val="Prrafodelista"/>
        <w:numPr>
          <w:ilvl w:val="0"/>
          <w:numId w:val="14"/>
        </w:numPr>
        <w:spacing w:before="240" w:after="240"/>
        <w:contextualSpacing w:val="0"/>
        <w:rPr>
          <w:rFonts w:ascii="Arial" w:hAnsi="Arial" w:cs="Arial"/>
          <w:b/>
          <w:sz w:val="22"/>
          <w:szCs w:val="22"/>
        </w:rPr>
      </w:pPr>
      <w:r w:rsidRPr="005757E1">
        <w:rPr>
          <w:rFonts w:ascii="Arial" w:hAnsi="Arial" w:cs="Arial"/>
          <w:b/>
          <w:sz w:val="22"/>
          <w:szCs w:val="22"/>
        </w:rPr>
        <w:t>LINEAMIENTOS DEL PROGRAMA DE GESTIÒN DOCUMENTAL</w:t>
      </w:r>
    </w:p>
    <w:p w14:paraId="5B9C42BE"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Para el cumplimiento de los lineamientos del PGD en la Gobernación de Cundinamarca se tomaron como referencia los siguientes documentos;</w:t>
      </w:r>
    </w:p>
    <w:p w14:paraId="14B9648B" w14:textId="77777777" w:rsidR="005757E1" w:rsidRPr="005757E1" w:rsidRDefault="005757E1" w:rsidP="00D02716">
      <w:pPr>
        <w:pStyle w:val="Prrafodelista"/>
        <w:numPr>
          <w:ilvl w:val="0"/>
          <w:numId w:val="26"/>
        </w:numPr>
        <w:spacing w:before="240" w:after="240"/>
        <w:contextualSpacing w:val="0"/>
        <w:jc w:val="both"/>
        <w:rPr>
          <w:rFonts w:ascii="Arial" w:hAnsi="Arial" w:cs="Arial"/>
          <w:sz w:val="22"/>
          <w:szCs w:val="22"/>
        </w:rPr>
      </w:pPr>
      <w:r w:rsidRPr="005757E1">
        <w:rPr>
          <w:rFonts w:ascii="Arial" w:hAnsi="Arial" w:cs="Arial"/>
          <w:sz w:val="22"/>
          <w:szCs w:val="22"/>
        </w:rPr>
        <w:t>El mapa de procesos de la Gobernación</w:t>
      </w:r>
    </w:p>
    <w:p w14:paraId="2752E318" w14:textId="77777777" w:rsidR="005757E1" w:rsidRPr="005757E1" w:rsidRDefault="005757E1" w:rsidP="00D02716">
      <w:pPr>
        <w:pStyle w:val="Prrafodelista"/>
        <w:numPr>
          <w:ilvl w:val="0"/>
          <w:numId w:val="26"/>
        </w:numPr>
        <w:spacing w:before="240" w:after="240"/>
        <w:contextualSpacing w:val="0"/>
        <w:jc w:val="both"/>
        <w:rPr>
          <w:rFonts w:ascii="Arial" w:hAnsi="Arial" w:cs="Arial"/>
          <w:sz w:val="22"/>
          <w:szCs w:val="22"/>
        </w:rPr>
      </w:pPr>
      <w:r w:rsidRPr="005757E1">
        <w:rPr>
          <w:rFonts w:ascii="Arial" w:hAnsi="Arial" w:cs="Arial"/>
          <w:sz w:val="22"/>
          <w:szCs w:val="22"/>
        </w:rPr>
        <w:t>Consulta de la herramienta Mercurio</w:t>
      </w:r>
    </w:p>
    <w:p w14:paraId="31DEC4D8" w14:textId="77777777" w:rsidR="005757E1" w:rsidRPr="005757E1" w:rsidRDefault="005757E1" w:rsidP="00D02716">
      <w:pPr>
        <w:pStyle w:val="Prrafodelista"/>
        <w:numPr>
          <w:ilvl w:val="0"/>
          <w:numId w:val="26"/>
        </w:numPr>
        <w:spacing w:before="240" w:after="240"/>
        <w:contextualSpacing w:val="0"/>
        <w:jc w:val="both"/>
        <w:rPr>
          <w:rFonts w:ascii="Arial" w:hAnsi="Arial" w:cs="Arial"/>
          <w:sz w:val="22"/>
          <w:szCs w:val="22"/>
        </w:rPr>
      </w:pPr>
      <w:r w:rsidRPr="005757E1">
        <w:rPr>
          <w:rFonts w:ascii="Arial" w:hAnsi="Arial" w:cs="Arial"/>
          <w:sz w:val="22"/>
          <w:szCs w:val="22"/>
        </w:rPr>
        <w:t>Consulta de la herramienta ISOLUCIONV3</w:t>
      </w:r>
    </w:p>
    <w:p w14:paraId="4A3263FE"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Lo anterior, para acceder y revisar los Manuales, procesos, procedimientos, documentos e indicadores relacionados con la gestión documental y desarrollar los lineamientos en cada uno los procesos de gestión documental.</w:t>
      </w:r>
    </w:p>
    <w:p w14:paraId="0A32D2BB" w14:textId="77777777" w:rsidR="005757E1" w:rsidRPr="005757E1" w:rsidRDefault="005757E1" w:rsidP="00D02716">
      <w:pPr>
        <w:pStyle w:val="Prrafodelista"/>
        <w:numPr>
          <w:ilvl w:val="1"/>
          <w:numId w:val="14"/>
        </w:numPr>
        <w:spacing w:before="240" w:after="240"/>
        <w:ind w:left="993" w:hanging="993"/>
        <w:contextualSpacing w:val="0"/>
        <w:rPr>
          <w:rFonts w:ascii="Arial" w:hAnsi="Arial" w:cs="Arial"/>
          <w:b/>
          <w:sz w:val="22"/>
          <w:szCs w:val="22"/>
        </w:rPr>
      </w:pPr>
      <w:r w:rsidRPr="005757E1">
        <w:rPr>
          <w:rFonts w:ascii="Arial" w:hAnsi="Arial" w:cs="Arial"/>
          <w:b/>
          <w:sz w:val="22"/>
          <w:szCs w:val="22"/>
        </w:rPr>
        <w:t>Procesos Planeación y Valoración:</w:t>
      </w:r>
    </w:p>
    <w:p w14:paraId="5ACB0009"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Estos dos procesos son inherentes, determinantes y fundamentales en la gestión de los documentos, que demuestra la planeación desde y hacia las estrategias de la Gobernación de Cundinamarca, cada uno de estos procesos, dentro de su concepto, uno depende del otro.</w:t>
      </w:r>
    </w:p>
    <w:p w14:paraId="38CD4AA3" w14:textId="77777777" w:rsidR="005757E1" w:rsidRPr="005757E1" w:rsidRDefault="005757E1" w:rsidP="005757E1">
      <w:pPr>
        <w:spacing w:before="240" w:after="240"/>
        <w:jc w:val="both"/>
        <w:rPr>
          <w:rFonts w:ascii="Arial" w:hAnsi="Arial" w:cs="Arial"/>
          <w:b/>
          <w:i/>
          <w:sz w:val="22"/>
          <w:szCs w:val="22"/>
          <w:u w:val="single"/>
        </w:rPr>
      </w:pPr>
      <w:r w:rsidRPr="005757E1">
        <w:rPr>
          <w:rFonts w:ascii="Arial" w:hAnsi="Arial" w:cs="Arial"/>
          <w:b/>
          <w:i/>
          <w:sz w:val="22"/>
          <w:szCs w:val="22"/>
          <w:u w:val="single"/>
        </w:rPr>
        <w:t>Directrices:</w:t>
      </w:r>
    </w:p>
    <w:p w14:paraId="36B5223C"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Actualmente, la Gobernación de Cundinamarca por medio de los siguientes documentos, define directrices:</w:t>
      </w:r>
    </w:p>
    <w:p w14:paraId="5DEF3B86"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A-GD-CA-001 Caracterización de proceso V_2.</w:t>
      </w:r>
    </w:p>
    <w:p w14:paraId="3DCB7AD1"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A-GD-PR-004 Procedimiento para la administración del archivo central</w:t>
      </w:r>
    </w:p>
    <w:p w14:paraId="4233766C"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A-GD-PR-004 Procedimiento para administrar los archivos de gestión</w:t>
      </w:r>
    </w:p>
    <w:p w14:paraId="4B52E68C"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 IN-001 Elaboración de documentos</w:t>
      </w:r>
    </w:p>
    <w:p w14:paraId="4663767B"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E-CO-PR-011 Asesoría en publicaciones, publicidad e imagen corporativa</w:t>
      </w:r>
    </w:p>
    <w:p w14:paraId="70C51C8E"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E-PID-PR-002 Control de documentos</w:t>
      </w:r>
    </w:p>
    <w:p w14:paraId="54E5658D"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Planes de Mejoramiento Archivístico</w:t>
      </w:r>
    </w:p>
    <w:p w14:paraId="7F75B6B3"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lastRenderedPageBreak/>
        <w:t>Tablas de Retención Documental</w:t>
      </w:r>
    </w:p>
    <w:p w14:paraId="61EEE11E"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Tablas de Valoración Documental</w:t>
      </w:r>
    </w:p>
    <w:p w14:paraId="243F31EA" w14:textId="77777777" w:rsidR="005757E1" w:rsidRPr="005757E1" w:rsidRDefault="005757E1" w:rsidP="005757E1">
      <w:pPr>
        <w:spacing w:before="240" w:after="240"/>
        <w:jc w:val="both"/>
        <w:rPr>
          <w:rFonts w:ascii="Arial" w:hAnsi="Arial" w:cs="Arial"/>
          <w:b/>
          <w:i/>
          <w:sz w:val="22"/>
          <w:szCs w:val="22"/>
          <w:u w:val="single"/>
        </w:rPr>
      </w:pPr>
      <w:r w:rsidRPr="005757E1">
        <w:rPr>
          <w:rFonts w:ascii="Arial" w:hAnsi="Arial" w:cs="Arial"/>
          <w:b/>
          <w:i/>
          <w:sz w:val="22"/>
          <w:szCs w:val="22"/>
          <w:u w:val="single"/>
        </w:rPr>
        <w:t>Alcance:</w:t>
      </w:r>
    </w:p>
    <w:p w14:paraId="276A94B5"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Elaboración, formulación y aprobación de los documentos de archivo atendiendo actividades relacionadas con la valoración (primaria y secundaria), para determinar si un documento debe o no crearse y por cuanto tiempo mantenerse.</w:t>
      </w:r>
    </w:p>
    <w:p w14:paraId="3ED7AE28" w14:textId="77777777" w:rsidR="005757E1" w:rsidRPr="005757E1" w:rsidRDefault="005757E1" w:rsidP="005757E1">
      <w:pPr>
        <w:spacing w:before="240" w:after="240"/>
        <w:jc w:val="both"/>
        <w:rPr>
          <w:rFonts w:ascii="Arial" w:hAnsi="Arial" w:cs="Arial"/>
          <w:b/>
          <w:i/>
          <w:sz w:val="22"/>
          <w:szCs w:val="22"/>
          <w:u w:val="single"/>
        </w:rPr>
      </w:pPr>
      <w:r w:rsidRPr="005757E1">
        <w:rPr>
          <w:rFonts w:ascii="Arial" w:hAnsi="Arial" w:cs="Arial"/>
          <w:b/>
          <w:i/>
          <w:sz w:val="22"/>
          <w:szCs w:val="22"/>
          <w:u w:val="single"/>
        </w:rPr>
        <w:t>Actividades a desarrollar</w:t>
      </w:r>
    </w:p>
    <w:p w14:paraId="73411C87"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Acorde a lo anterior, se proyectan actividades por parte de la Gobernación de Cundinamarca para fortalecer y mejorar de manera continua estos procesos y directrices que son parte fundamental y estratégica para la gestión de documentos.</w:t>
      </w:r>
    </w:p>
    <w:p w14:paraId="23F06BBE" w14:textId="77777777" w:rsidR="005757E1" w:rsidRPr="005757E1" w:rsidRDefault="005757E1" w:rsidP="00D02716">
      <w:pPr>
        <w:pStyle w:val="Prrafodelista"/>
        <w:numPr>
          <w:ilvl w:val="0"/>
          <w:numId w:val="3"/>
        </w:numPr>
        <w:spacing w:before="120" w:line="276" w:lineRule="auto"/>
        <w:ind w:left="714" w:hanging="357"/>
        <w:contextualSpacing w:val="0"/>
        <w:jc w:val="both"/>
        <w:rPr>
          <w:rFonts w:ascii="Arial" w:hAnsi="Arial" w:cs="Arial"/>
          <w:sz w:val="22"/>
          <w:szCs w:val="22"/>
        </w:rPr>
      </w:pPr>
      <w:r w:rsidRPr="005757E1">
        <w:rPr>
          <w:rFonts w:ascii="Arial" w:hAnsi="Arial" w:cs="Arial"/>
          <w:sz w:val="22"/>
          <w:szCs w:val="22"/>
        </w:rPr>
        <w:t>Elaboración, publicación, seguimiento del Plan Institucional de Archivos – PINAR</w:t>
      </w:r>
    </w:p>
    <w:p w14:paraId="596225DF" w14:textId="77777777" w:rsidR="005757E1" w:rsidRPr="005757E1" w:rsidRDefault="005757E1" w:rsidP="00D02716">
      <w:pPr>
        <w:pStyle w:val="Prrafodelista"/>
        <w:numPr>
          <w:ilvl w:val="0"/>
          <w:numId w:val="3"/>
        </w:numPr>
        <w:spacing w:before="120" w:line="276" w:lineRule="auto"/>
        <w:contextualSpacing w:val="0"/>
        <w:jc w:val="both"/>
        <w:rPr>
          <w:rFonts w:ascii="Arial" w:hAnsi="Arial" w:cs="Arial"/>
          <w:sz w:val="22"/>
          <w:szCs w:val="22"/>
        </w:rPr>
      </w:pPr>
      <w:r w:rsidRPr="005757E1">
        <w:rPr>
          <w:rFonts w:ascii="Arial" w:hAnsi="Arial" w:cs="Arial"/>
          <w:sz w:val="22"/>
          <w:szCs w:val="22"/>
        </w:rPr>
        <w:t>Aprobación, publicación y seguimiento del Programa de Gestión Documental</w:t>
      </w:r>
    </w:p>
    <w:p w14:paraId="2553D1A7" w14:textId="77777777" w:rsidR="005757E1" w:rsidRPr="005757E1" w:rsidRDefault="005757E1" w:rsidP="00D02716">
      <w:pPr>
        <w:pStyle w:val="Prrafodelista"/>
        <w:numPr>
          <w:ilvl w:val="0"/>
          <w:numId w:val="3"/>
        </w:numPr>
        <w:spacing w:before="120" w:line="276" w:lineRule="auto"/>
        <w:ind w:left="714" w:hanging="357"/>
        <w:contextualSpacing w:val="0"/>
        <w:jc w:val="both"/>
        <w:rPr>
          <w:rFonts w:ascii="Arial" w:hAnsi="Arial" w:cs="Arial"/>
          <w:sz w:val="22"/>
          <w:szCs w:val="22"/>
        </w:rPr>
      </w:pPr>
      <w:r w:rsidRPr="005757E1">
        <w:rPr>
          <w:rFonts w:ascii="Arial" w:hAnsi="Arial" w:cs="Arial"/>
          <w:sz w:val="22"/>
          <w:szCs w:val="22"/>
        </w:rPr>
        <w:t>Actualización y publicación de la Política de Gestión Documental para ser difundida, mantenida y controlada.</w:t>
      </w:r>
    </w:p>
    <w:p w14:paraId="1B9EADE4" w14:textId="77777777" w:rsidR="005757E1" w:rsidRPr="005757E1" w:rsidRDefault="005757E1" w:rsidP="00D02716">
      <w:pPr>
        <w:pStyle w:val="Prrafodelista"/>
        <w:numPr>
          <w:ilvl w:val="0"/>
          <w:numId w:val="3"/>
        </w:numPr>
        <w:spacing w:before="120" w:line="276" w:lineRule="auto"/>
        <w:ind w:left="714" w:hanging="357"/>
        <w:contextualSpacing w:val="0"/>
        <w:jc w:val="both"/>
        <w:rPr>
          <w:rFonts w:ascii="Arial" w:hAnsi="Arial" w:cs="Arial"/>
          <w:sz w:val="22"/>
          <w:szCs w:val="22"/>
        </w:rPr>
      </w:pPr>
      <w:r w:rsidRPr="005757E1">
        <w:rPr>
          <w:rFonts w:ascii="Arial" w:hAnsi="Arial" w:cs="Arial"/>
          <w:sz w:val="22"/>
          <w:szCs w:val="22"/>
        </w:rPr>
        <w:t>Actualización permanente del Plan de Anticorrupción y de atención al ciudadano para mitigar los riesgos relacionados a la gestión documental.</w:t>
      </w:r>
    </w:p>
    <w:p w14:paraId="3181BC7A" w14:textId="77777777" w:rsidR="005757E1" w:rsidRPr="005757E1" w:rsidRDefault="005757E1" w:rsidP="00D02716">
      <w:pPr>
        <w:pStyle w:val="Prrafodelista"/>
        <w:numPr>
          <w:ilvl w:val="0"/>
          <w:numId w:val="3"/>
        </w:numPr>
        <w:spacing w:before="120" w:line="276" w:lineRule="auto"/>
        <w:ind w:left="714" w:hanging="357"/>
        <w:contextualSpacing w:val="0"/>
        <w:jc w:val="both"/>
        <w:rPr>
          <w:rFonts w:ascii="Arial" w:hAnsi="Arial" w:cs="Arial"/>
          <w:sz w:val="22"/>
          <w:szCs w:val="22"/>
        </w:rPr>
      </w:pPr>
      <w:r w:rsidRPr="005757E1">
        <w:rPr>
          <w:rFonts w:ascii="Arial" w:hAnsi="Arial" w:cs="Arial"/>
          <w:sz w:val="22"/>
          <w:szCs w:val="22"/>
        </w:rPr>
        <w:t>Elaborar un documento que describa cuales deben ser los metadatos mínimos de los documentos de archivo (contenido, estructura y contexto) al momento de crear documentos para su ciclo de vida, acorde con la naturaleza de los tipos de información.</w:t>
      </w:r>
    </w:p>
    <w:p w14:paraId="59285415" w14:textId="77777777" w:rsidR="005757E1" w:rsidRPr="005757E1" w:rsidRDefault="005757E1" w:rsidP="00D02716">
      <w:pPr>
        <w:pStyle w:val="Prrafodelista"/>
        <w:numPr>
          <w:ilvl w:val="0"/>
          <w:numId w:val="3"/>
        </w:numPr>
        <w:spacing w:before="120" w:line="276" w:lineRule="auto"/>
        <w:ind w:left="714" w:hanging="357"/>
        <w:contextualSpacing w:val="0"/>
        <w:jc w:val="both"/>
        <w:rPr>
          <w:rFonts w:ascii="Arial" w:hAnsi="Arial" w:cs="Arial"/>
          <w:sz w:val="22"/>
          <w:szCs w:val="22"/>
        </w:rPr>
      </w:pPr>
      <w:r w:rsidRPr="005757E1">
        <w:rPr>
          <w:rFonts w:ascii="Arial" w:hAnsi="Arial" w:cs="Arial"/>
          <w:sz w:val="22"/>
          <w:szCs w:val="22"/>
        </w:rPr>
        <w:t>Desarrollar los programas específicos que permita que la Gobernación de Cundinamarca cuente con documentos necesarios para cumplir con las metas, objetivos y políticas propuestas en gestión documental y las metas de gobierno departamental.</w:t>
      </w:r>
    </w:p>
    <w:p w14:paraId="7B2E9992" w14:textId="77777777" w:rsidR="005757E1" w:rsidRDefault="005757E1" w:rsidP="00D02716">
      <w:pPr>
        <w:pStyle w:val="Prrafodelista"/>
        <w:numPr>
          <w:ilvl w:val="0"/>
          <w:numId w:val="3"/>
        </w:numPr>
        <w:spacing w:before="120" w:line="276" w:lineRule="auto"/>
        <w:ind w:left="714" w:hanging="357"/>
        <w:contextualSpacing w:val="0"/>
        <w:jc w:val="both"/>
        <w:rPr>
          <w:rFonts w:ascii="Arial" w:hAnsi="Arial" w:cs="Arial"/>
          <w:sz w:val="22"/>
          <w:szCs w:val="22"/>
        </w:rPr>
      </w:pPr>
      <w:r w:rsidRPr="005757E1">
        <w:rPr>
          <w:rFonts w:ascii="Arial" w:hAnsi="Arial" w:cs="Arial"/>
          <w:sz w:val="22"/>
          <w:szCs w:val="22"/>
        </w:rPr>
        <w:t>Desarrollar y mantener actualizado el normograma en gestión documental, asignando un responsable para esta labor que permita que los procesos, procedimientos, guías, manuales estén acorde con</w:t>
      </w:r>
      <w:r w:rsidRPr="005757E1">
        <w:rPr>
          <w:rFonts w:ascii="Arial" w:hAnsi="Arial" w:cs="Arial"/>
          <w:sz w:val="22"/>
          <w:szCs w:val="22"/>
        </w:rPr>
        <w:t xml:space="preserve"> </w:t>
      </w:r>
      <w:r w:rsidRPr="005757E1">
        <w:rPr>
          <w:rFonts w:ascii="Arial" w:hAnsi="Arial" w:cs="Arial"/>
          <w:sz w:val="22"/>
          <w:szCs w:val="22"/>
        </w:rPr>
        <w:t>las normas aplicables para su debido cumplimiento y retroalimente a los documentos que se vean afectados por la derogación y/o actualización de la normatividad.</w:t>
      </w:r>
    </w:p>
    <w:p w14:paraId="2F0AD8C0" w14:textId="77777777" w:rsidR="00A17899" w:rsidRDefault="00A17899" w:rsidP="00A17899">
      <w:pPr>
        <w:spacing w:before="120" w:line="276" w:lineRule="auto"/>
        <w:jc w:val="both"/>
        <w:rPr>
          <w:rFonts w:ascii="Arial" w:hAnsi="Arial" w:cs="Arial"/>
          <w:sz w:val="22"/>
          <w:szCs w:val="22"/>
        </w:rPr>
      </w:pPr>
    </w:p>
    <w:p w14:paraId="6F6041B3" w14:textId="77777777" w:rsidR="00A17899" w:rsidRDefault="00A17899" w:rsidP="00A17899">
      <w:pPr>
        <w:spacing w:before="120" w:line="276" w:lineRule="auto"/>
        <w:jc w:val="both"/>
        <w:rPr>
          <w:rFonts w:ascii="Arial" w:hAnsi="Arial" w:cs="Arial"/>
          <w:sz w:val="22"/>
          <w:szCs w:val="22"/>
        </w:rPr>
      </w:pPr>
    </w:p>
    <w:p w14:paraId="5AC56BBC" w14:textId="77777777" w:rsidR="00A17899" w:rsidRPr="00A17899" w:rsidRDefault="00A17899" w:rsidP="00A17899">
      <w:pPr>
        <w:spacing w:before="120" w:line="276" w:lineRule="auto"/>
        <w:jc w:val="both"/>
        <w:rPr>
          <w:rFonts w:ascii="Arial" w:hAnsi="Arial" w:cs="Arial"/>
          <w:sz w:val="22"/>
          <w:szCs w:val="22"/>
        </w:rPr>
      </w:pPr>
    </w:p>
    <w:p w14:paraId="45C65E1D" w14:textId="77777777" w:rsidR="005757E1" w:rsidRPr="005757E1" w:rsidRDefault="005757E1" w:rsidP="00D02716">
      <w:pPr>
        <w:pStyle w:val="Prrafodelista"/>
        <w:numPr>
          <w:ilvl w:val="1"/>
          <w:numId w:val="14"/>
        </w:numPr>
        <w:spacing w:before="240" w:after="240"/>
        <w:ind w:left="993" w:hanging="993"/>
        <w:contextualSpacing w:val="0"/>
        <w:rPr>
          <w:rFonts w:ascii="Arial" w:hAnsi="Arial" w:cs="Arial"/>
          <w:b/>
          <w:sz w:val="22"/>
          <w:szCs w:val="22"/>
        </w:rPr>
      </w:pPr>
      <w:r w:rsidRPr="005757E1">
        <w:rPr>
          <w:rFonts w:ascii="Arial" w:hAnsi="Arial" w:cs="Arial"/>
          <w:b/>
          <w:sz w:val="22"/>
          <w:szCs w:val="22"/>
        </w:rPr>
        <w:t>Producción</w:t>
      </w:r>
    </w:p>
    <w:p w14:paraId="661563E9" w14:textId="77777777" w:rsidR="005757E1" w:rsidRPr="00A17899" w:rsidRDefault="005757E1" w:rsidP="00A17899">
      <w:pPr>
        <w:pStyle w:val="NormalWeb"/>
        <w:spacing w:line="276" w:lineRule="auto"/>
        <w:ind w:left="357"/>
        <w:jc w:val="both"/>
        <w:rPr>
          <w:rFonts w:ascii="Arial" w:hAnsi="Arial" w:cs="Arial"/>
          <w:color w:val="000000"/>
          <w:sz w:val="22"/>
          <w:szCs w:val="22"/>
          <w:lang w:val="es-CO"/>
        </w:rPr>
      </w:pPr>
      <w:r w:rsidRPr="00A17899">
        <w:rPr>
          <w:rFonts w:ascii="Arial" w:hAnsi="Arial" w:cs="Arial"/>
          <w:color w:val="000000"/>
          <w:sz w:val="22"/>
          <w:szCs w:val="22"/>
          <w:lang w:val="es-CO"/>
        </w:rPr>
        <w:t>La producción documental se fundamenta en la generación de documentos en las dependencias de la estructura orgánica funcional de la Gobernación de Cundinamarca Nivel Central, en cumplimiento y ejercicio de sus funciones, atendiendo desde la planeación, haciendo uso del diseño de formatos y formularios establecidos, dando cumplimiento a las normas internas que regularizan las actividades y procedimientos que intervienen durante la generación de un documento para satisfacer las necesidades en materia de producción documental en cuanto a:</w:t>
      </w:r>
    </w:p>
    <w:p w14:paraId="5DA6D8A1" w14:textId="77777777" w:rsidR="005757E1" w:rsidRPr="005757E1" w:rsidRDefault="005757E1" w:rsidP="00D02716">
      <w:pPr>
        <w:pStyle w:val="Prrafodelista"/>
        <w:numPr>
          <w:ilvl w:val="0"/>
          <w:numId w:val="8"/>
        </w:numPr>
        <w:spacing w:before="120"/>
        <w:ind w:left="714" w:hanging="357"/>
        <w:contextualSpacing w:val="0"/>
        <w:jc w:val="both"/>
        <w:rPr>
          <w:rFonts w:ascii="Arial" w:hAnsi="Arial" w:cs="Arial"/>
          <w:sz w:val="22"/>
          <w:szCs w:val="22"/>
        </w:rPr>
      </w:pPr>
      <w:r w:rsidRPr="005757E1">
        <w:rPr>
          <w:rFonts w:ascii="Arial" w:hAnsi="Arial" w:cs="Arial"/>
          <w:sz w:val="22"/>
          <w:szCs w:val="22"/>
        </w:rPr>
        <w:t>Creación y diseño</w:t>
      </w:r>
    </w:p>
    <w:p w14:paraId="64D18369" w14:textId="77777777" w:rsidR="005757E1" w:rsidRPr="005757E1" w:rsidRDefault="005757E1" w:rsidP="00D02716">
      <w:pPr>
        <w:pStyle w:val="Prrafodelista"/>
        <w:numPr>
          <w:ilvl w:val="0"/>
          <w:numId w:val="8"/>
        </w:numPr>
        <w:spacing w:before="120"/>
        <w:ind w:left="714" w:hanging="357"/>
        <w:contextualSpacing w:val="0"/>
        <w:jc w:val="both"/>
        <w:rPr>
          <w:rFonts w:ascii="Arial" w:hAnsi="Arial" w:cs="Arial"/>
          <w:sz w:val="22"/>
          <w:szCs w:val="22"/>
        </w:rPr>
      </w:pPr>
      <w:r w:rsidRPr="005757E1">
        <w:rPr>
          <w:rFonts w:ascii="Arial" w:hAnsi="Arial" w:cs="Arial"/>
          <w:sz w:val="22"/>
          <w:szCs w:val="22"/>
        </w:rPr>
        <w:t>Medios y técnicas de producción y de impresión</w:t>
      </w:r>
    </w:p>
    <w:p w14:paraId="54AB34B3" w14:textId="77777777" w:rsidR="005757E1" w:rsidRPr="005757E1" w:rsidRDefault="005757E1" w:rsidP="00D02716">
      <w:pPr>
        <w:pStyle w:val="Prrafodelista"/>
        <w:numPr>
          <w:ilvl w:val="0"/>
          <w:numId w:val="8"/>
        </w:numPr>
        <w:spacing w:before="120"/>
        <w:ind w:left="714" w:hanging="357"/>
        <w:contextualSpacing w:val="0"/>
        <w:jc w:val="both"/>
        <w:rPr>
          <w:rFonts w:ascii="Arial" w:hAnsi="Arial" w:cs="Arial"/>
          <w:sz w:val="22"/>
          <w:szCs w:val="22"/>
        </w:rPr>
      </w:pPr>
      <w:r w:rsidRPr="005757E1">
        <w:rPr>
          <w:rFonts w:ascii="Arial" w:hAnsi="Arial" w:cs="Arial"/>
          <w:sz w:val="22"/>
          <w:szCs w:val="22"/>
        </w:rPr>
        <w:t>Determinación y selección de soportes documentales</w:t>
      </w:r>
    </w:p>
    <w:p w14:paraId="4711A3E6" w14:textId="77777777" w:rsidR="005757E1" w:rsidRPr="005757E1" w:rsidRDefault="005757E1" w:rsidP="00D02716">
      <w:pPr>
        <w:pStyle w:val="Prrafodelista"/>
        <w:numPr>
          <w:ilvl w:val="0"/>
          <w:numId w:val="8"/>
        </w:numPr>
        <w:spacing w:before="120"/>
        <w:ind w:left="714" w:hanging="357"/>
        <w:contextualSpacing w:val="0"/>
        <w:jc w:val="both"/>
        <w:rPr>
          <w:rFonts w:ascii="Arial" w:hAnsi="Arial" w:cs="Arial"/>
          <w:sz w:val="22"/>
          <w:szCs w:val="22"/>
        </w:rPr>
      </w:pPr>
      <w:r w:rsidRPr="005757E1">
        <w:rPr>
          <w:rFonts w:ascii="Arial" w:hAnsi="Arial" w:cs="Arial"/>
          <w:sz w:val="22"/>
          <w:szCs w:val="22"/>
        </w:rPr>
        <w:t>Determinación de tamaños, calidad y tipos de soportes, gramaje y tintas</w:t>
      </w:r>
    </w:p>
    <w:p w14:paraId="0AC9857A" w14:textId="77777777" w:rsidR="005757E1" w:rsidRPr="005757E1" w:rsidRDefault="005757E1" w:rsidP="00D02716">
      <w:pPr>
        <w:pStyle w:val="Prrafodelista"/>
        <w:numPr>
          <w:ilvl w:val="0"/>
          <w:numId w:val="8"/>
        </w:numPr>
        <w:spacing w:before="120"/>
        <w:ind w:left="714" w:hanging="357"/>
        <w:contextualSpacing w:val="0"/>
        <w:jc w:val="both"/>
        <w:rPr>
          <w:rFonts w:ascii="Arial" w:hAnsi="Arial" w:cs="Arial"/>
          <w:sz w:val="22"/>
          <w:szCs w:val="22"/>
        </w:rPr>
      </w:pPr>
      <w:r w:rsidRPr="005757E1">
        <w:rPr>
          <w:rFonts w:ascii="Arial" w:hAnsi="Arial" w:cs="Arial"/>
          <w:sz w:val="22"/>
          <w:szCs w:val="22"/>
        </w:rPr>
        <w:t>Definición de instrucciones para diligenciamiento de formularios</w:t>
      </w:r>
    </w:p>
    <w:p w14:paraId="70124168" w14:textId="77777777" w:rsidR="005757E1" w:rsidRPr="005757E1" w:rsidRDefault="005757E1" w:rsidP="00D02716">
      <w:pPr>
        <w:pStyle w:val="Prrafodelista"/>
        <w:numPr>
          <w:ilvl w:val="0"/>
          <w:numId w:val="8"/>
        </w:numPr>
        <w:spacing w:before="120"/>
        <w:ind w:left="714" w:hanging="357"/>
        <w:contextualSpacing w:val="0"/>
        <w:jc w:val="both"/>
        <w:rPr>
          <w:rFonts w:ascii="Arial" w:hAnsi="Arial" w:cs="Arial"/>
          <w:sz w:val="22"/>
          <w:szCs w:val="22"/>
        </w:rPr>
      </w:pPr>
      <w:r w:rsidRPr="005757E1">
        <w:rPr>
          <w:rFonts w:ascii="Arial" w:hAnsi="Arial" w:cs="Arial"/>
          <w:sz w:val="22"/>
          <w:szCs w:val="22"/>
        </w:rPr>
        <w:t>Definición en términos de formalidad, imagen corporativa, tipo de letra y firmas autorizadas</w:t>
      </w:r>
    </w:p>
    <w:p w14:paraId="07641371" w14:textId="77777777" w:rsidR="005757E1" w:rsidRPr="005757E1" w:rsidRDefault="005757E1" w:rsidP="00D02716">
      <w:pPr>
        <w:pStyle w:val="Prrafodelista"/>
        <w:numPr>
          <w:ilvl w:val="0"/>
          <w:numId w:val="8"/>
        </w:numPr>
        <w:spacing w:before="120"/>
        <w:ind w:left="714" w:hanging="357"/>
        <w:contextualSpacing w:val="0"/>
        <w:jc w:val="both"/>
        <w:rPr>
          <w:rFonts w:ascii="Arial" w:hAnsi="Arial" w:cs="Arial"/>
          <w:sz w:val="22"/>
          <w:szCs w:val="22"/>
        </w:rPr>
      </w:pPr>
      <w:r w:rsidRPr="005757E1">
        <w:rPr>
          <w:rFonts w:ascii="Arial" w:hAnsi="Arial" w:cs="Arial"/>
          <w:sz w:val="22"/>
          <w:szCs w:val="22"/>
        </w:rPr>
        <w:t>Adecuado uso de la reprografía</w:t>
      </w:r>
    </w:p>
    <w:p w14:paraId="254A95D1" w14:textId="77777777" w:rsidR="005757E1" w:rsidRPr="005757E1" w:rsidRDefault="005757E1" w:rsidP="005757E1">
      <w:pPr>
        <w:spacing w:before="240" w:after="240"/>
        <w:jc w:val="both"/>
        <w:rPr>
          <w:rFonts w:ascii="Arial" w:hAnsi="Arial" w:cs="Arial"/>
          <w:b/>
          <w:i/>
          <w:sz w:val="22"/>
          <w:szCs w:val="22"/>
          <w:u w:val="single"/>
        </w:rPr>
      </w:pPr>
      <w:r w:rsidRPr="005757E1">
        <w:rPr>
          <w:rFonts w:ascii="Arial" w:hAnsi="Arial" w:cs="Arial"/>
          <w:b/>
          <w:i/>
          <w:sz w:val="22"/>
          <w:szCs w:val="22"/>
          <w:u w:val="single"/>
        </w:rPr>
        <w:t>Directrices:</w:t>
      </w:r>
    </w:p>
    <w:p w14:paraId="39623C82"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Actualmente, la Gobernación de Cundinamarca por medio de los siguientes documentos define directrices para la producción documental:</w:t>
      </w:r>
    </w:p>
    <w:p w14:paraId="08B808F1" w14:textId="77777777" w:rsidR="005757E1" w:rsidRPr="005757E1" w:rsidRDefault="005757E1" w:rsidP="005757E1">
      <w:pPr>
        <w:spacing w:before="120"/>
        <w:jc w:val="both"/>
        <w:rPr>
          <w:rFonts w:ascii="Arial" w:hAnsi="Arial" w:cs="Arial"/>
          <w:b/>
          <w:sz w:val="22"/>
          <w:szCs w:val="22"/>
        </w:rPr>
      </w:pPr>
      <w:r w:rsidRPr="005757E1">
        <w:rPr>
          <w:rFonts w:ascii="Arial" w:hAnsi="Arial" w:cs="Arial"/>
          <w:b/>
          <w:sz w:val="22"/>
          <w:szCs w:val="22"/>
        </w:rPr>
        <w:t>Manual Imagen Corporativa</w:t>
      </w:r>
    </w:p>
    <w:p w14:paraId="173BC47E"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 IN-001 Elaboración de documentos</w:t>
      </w:r>
    </w:p>
    <w:p w14:paraId="6AEDDF6D"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E-CO-PR-008 Producción de piezas audiovisuales</w:t>
      </w:r>
    </w:p>
    <w:p w14:paraId="42A147A4" w14:textId="77777777" w:rsidR="005757E1" w:rsidRPr="005757E1" w:rsidRDefault="005757E1" w:rsidP="005757E1">
      <w:pPr>
        <w:spacing w:before="120"/>
        <w:jc w:val="both"/>
        <w:rPr>
          <w:rFonts w:ascii="Arial" w:hAnsi="Arial" w:cs="Arial"/>
          <w:b/>
          <w:sz w:val="22"/>
          <w:szCs w:val="22"/>
        </w:rPr>
      </w:pPr>
      <w:r w:rsidRPr="005757E1">
        <w:rPr>
          <w:rFonts w:ascii="Arial" w:hAnsi="Arial" w:cs="Arial"/>
          <w:b/>
          <w:sz w:val="22"/>
          <w:szCs w:val="22"/>
        </w:rPr>
        <w:t>E-CO-MA-001 Manual de Imagen Gráfica</w:t>
      </w:r>
    </w:p>
    <w:p w14:paraId="40463FE9"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E-CO-MA-002 Manual Operativo de Comunicaciones</w:t>
      </w:r>
    </w:p>
    <w:p w14:paraId="620EA59C" w14:textId="77777777" w:rsidR="005757E1" w:rsidRPr="005757E1" w:rsidRDefault="005757E1" w:rsidP="005757E1">
      <w:pPr>
        <w:spacing w:before="120"/>
        <w:jc w:val="both"/>
        <w:rPr>
          <w:rFonts w:ascii="Arial" w:hAnsi="Arial" w:cs="Arial"/>
          <w:sz w:val="22"/>
          <w:szCs w:val="22"/>
        </w:rPr>
      </w:pPr>
    </w:p>
    <w:p w14:paraId="66F434F3" w14:textId="77777777" w:rsidR="005757E1" w:rsidRPr="005757E1" w:rsidRDefault="005757E1" w:rsidP="005757E1">
      <w:pPr>
        <w:spacing w:before="120"/>
        <w:jc w:val="both"/>
        <w:rPr>
          <w:rFonts w:ascii="Arial" w:hAnsi="Arial" w:cs="Arial"/>
          <w:b/>
          <w:sz w:val="22"/>
          <w:szCs w:val="22"/>
        </w:rPr>
      </w:pPr>
      <w:r w:rsidRPr="005757E1">
        <w:rPr>
          <w:rFonts w:ascii="Arial" w:hAnsi="Arial" w:cs="Arial"/>
          <w:b/>
          <w:sz w:val="22"/>
          <w:szCs w:val="22"/>
        </w:rPr>
        <w:lastRenderedPageBreak/>
        <w:t>Recepción</w:t>
      </w:r>
      <w:r w:rsidRPr="005757E1">
        <w:rPr>
          <w:rStyle w:val="Refdenotaalpie"/>
          <w:b/>
          <w:sz w:val="22"/>
          <w:szCs w:val="22"/>
        </w:rPr>
        <w:footnoteReference w:id="5"/>
      </w:r>
    </w:p>
    <w:p w14:paraId="41A041F8"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Determinar acciones para la verificación y control que se debe realizar para la admisión de documentos que estén completos y sean de la competencia para efectos de radicación y dar inicio al trámite correspondiente, actualmente se dispone de los siguientes mecanismos:</w:t>
      </w:r>
    </w:p>
    <w:p w14:paraId="3C0F8BF4" w14:textId="77777777" w:rsidR="005757E1" w:rsidRPr="005757E1" w:rsidRDefault="005757E1" w:rsidP="00D02716">
      <w:pPr>
        <w:pStyle w:val="Encabezado"/>
        <w:numPr>
          <w:ilvl w:val="0"/>
          <w:numId w:val="5"/>
        </w:numPr>
        <w:tabs>
          <w:tab w:val="clear" w:pos="4252"/>
          <w:tab w:val="clear" w:pos="8504"/>
          <w:tab w:val="left" w:pos="709"/>
          <w:tab w:val="center" w:pos="4419"/>
          <w:tab w:val="right" w:pos="8838"/>
        </w:tabs>
        <w:spacing w:before="120" w:line="276" w:lineRule="auto"/>
        <w:jc w:val="both"/>
        <w:rPr>
          <w:rFonts w:ascii="Arial" w:hAnsi="Arial" w:cs="Arial"/>
          <w:sz w:val="22"/>
          <w:szCs w:val="22"/>
        </w:rPr>
      </w:pPr>
      <w:r w:rsidRPr="005757E1">
        <w:rPr>
          <w:rFonts w:ascii="Arial" w:hAnsi="Arial" w:cs="Arial"/>
          <w:sz w:val="22"/>
          <w:szCs w:val="22"/>
        </w:rPr>
        <w:t>Ventanilla única de radicación de correspondencia</w:t>
      </w:r>
    </w:p>
    <w:p w14:paraId="3B78E6B5" w14:textId="77777777" w:rsidR="005757E1" w:rsidRPr="005757E1" w:rsidRDefault="005757E1" w:rsidP="00D02716">
      <w:pPr>
        <w:pStyle w:val="Encabezado"/>
        <w:numPr>
          <w:ilvl w:val="0"/>
          <w:numId w:val="5"/>
        </w:numPr>
        <w:tabs>
          <w:tab w:val="clear" w:pos="4252"/>
          <w:tab w:val="clear" w:pos="8504"/>
          <w:tab w:val="left" w:pos="709"/>
          <w:tab w:val="center" w:pos="4419"/>
          <w:tab w:val="right" w:pos="8838"/>
        </w:tabs>
        <w:spacing w:before="120" w:line="276" w:lineRule="auto"/>
        <w:jc w:val="both"/>
        <w:rPr>
          <w:rFonts w:ascii="Arial" w:hAnsi="Arial" w:cs="Arial"/>
          <w:sz w:val="22"/>
          <w:szCs w:val="22"/>
        </w:rPr>
      </w:pPr>
      <w:r w:rsidRPr="005757E1">
        <w:rPr>
          <w:rFonts w:ascii="Arial" w:hAnsi="Arial" w:cs="Arial"/>
          <w:sz w:val="22"/>
          <w:szCs w:val="22"/>
        </w:rPr>
        <w:t>Ventanilla Única de Trámites. Los usuarios tendrán acceso a trámites y servicios.</w:t>
      </w:r>
    </w:p>
    <w:p w14:paraId="28378A24" w14:textId="77777777" w:rsidR="005757E1" w:rsidRPr="005757E1" w:rsidRDefault="005757E1" w:rsidP="00D02716">
      <w:pPr>
        <w:pStyle w:val="Encabezado"/>
        <w:numPr>
          <w:ilvl w:val="1"/>
          <w:numId w:val="5"/>
        </w:numPr>
        <w:tabs>
          <w:tab w:val="clear" w:pos="4252"/>
          <w:tab w:val="clear" w:pos="8504"/>
          <w:tab w:val="left" w:pos="709"/>
          <w:tab w:val="center" w:pos="4419"/>
          <w:tab w:val="right" w:pos="8838"/>
        </w:tabs>
        <w:spacing w:before="120" w:line="276" w:lineRule="auto"/>
        <w:jc w:val="both"/>
        <w:rPr>
          <w:rFonts w:ascii="Arial" w:hAnsi="Arial" w:cs="Arial"/>
          <w:sz w:val="22"/>
          <w:szCs w:val="22"/>
        </w:rPr>
      </w:pPr>
      <w:r w:rsidRPr="005757E1">
        <w:rPr>
          <w:rFonts w:ascii="Arial" w:hAnsi="Arial" w:cs="Arial"/>
          <w:sz w:val="22"/>
          <w:szCs w:val="22"/>
        </w:rPr>
        <w:t>Secretaria de Hacienda: Impuesto de Registro</w:t>
      </w:r>
    </w:p>
    <w:p w14:paraId="75BB5F7E" w14:textId="77777777" w:rsidR="005757E1" w:rsidRPr="005757E1" w:rsidRDefault="005757E1" w:rsidP="00D02716">
      <w:pPr>
        <w:pStyle w:val="Encabezado"/>
        <w:numPr>
          <w:ilvl w:val="1"/>
          <w:numId w:val="5"/>
        </w:numPr>
        <w:tabs>
          <w:tab w:val="clear" w:pos="4252"/>
          <w:tab w:val="clear" w:pos="8504"/>
          <w:tab w:val="left" w:pos="709"/>
          <w:tab w:val="center" w:pos="4419"/>
          <w:tab w:val="right" w:pos="8838"/>
        </w:tabs>
        <w:spacing w:before="120" w:line="276" w:lineRule="auto"/>
        <w:jc w:val="both"/>
        <w:rPr>
          <w:rFonts w:ascii="Arial" w:hAnsi="Arial" w:cs="Arial"/>
          <w:sz w:val="22"/>
          <w:szCs w:val="22"/>
        </w:rPr>
      </w:pPr>
      <w:r w:rsidRPr="005757E1">
        <w:rPr>
          <w:rFonts w:ascii="Arial" w:hAnsi="Arial" w:cs="Arial"/>
          <w:sz w:val="22"/>
          <w:szCs w:val="22"/>
        </w:rPr>
        <w:t>Secretaria de Salud – Dirección de Desarrollo de Servicios: Registro de inscripción de profesionales del área de la salud en el Departamento</w:t>
      </w:r>
    </w:p>
    <w:p w14:paraId="304B4B80" w14:textId="77777777" w:rsidR="005757E1" w:rsidRPr="005757E1" w:rsidRDefault="005757E1" w:rsidP="00D02716">
      <w:pPr>
        <w:pStyle w:val="Encabezado"/>
        <w:numPr>
          <w:ilvl w:val="0"/>
          <w:numId w:val="5"/>
        </w:numPr>
        <w:tabs>
          <w:tab w:val="clear" w:pos="4252"/>
          <w:tab w:val="clear" w:pos="8504"/>
          <w:tab w:val="left" w:pos="709"/>
          <w:tab w:val="center" w:pos="4419"/>
          <w:tab w:val="right" w:pos="8838"/>
        </w:tabs>
        <w:spacing w:before="120" w:line="276" w:lineRule="auto"/>
        <w:jc w:val="both"/>
        <w:rPr>
          <w:rFonts w:ascii="Arial" w:hAnsi="Arial" w:cs="Arial"/>
          <w:sz w:val="22"/>
          <w:szCs w:val="22"/>
        </w:rPr>
      </w:pPr>
      <w:r w:rsidRPr="005757E1">
        <w:rPr>
          <w:rFonts w:ascii="Arial" w:hAnsi="Arial" w:cs="Arial"/>
          <w:sz w:val="22"/>
          <w:szCs w:val="22"/>
        </w:rPr>
        <w:t>PQRS: mediante el Sistema de Gestión Documental MERCURIO 6.0 la Gobernación de Cundinamarca dispone, en su página web, para la radicación de un PQRS; se diligencia el formulario, si existen documentos para anexar este sistema permite adjuntar documentos y, por último, la radicación queda en el sistema; el usuario podrá realizar seguimiento a su solicitud por intermedio de este sistema.</w:t>
      </w:r>
    </w:p>
    <w:p w14:paraId="539C4889" w14:textId="77777777" w:rsidR="005757E1" w:rsidRPr="005757E1" w:rsidRDefault="005757E1" w:rsidP="00D02716">
      <w:pPr>
        <w:pStyle w:val="Encabezado"/>
        <w:numPr>
          <w:ilvl w:val="0"/>
          <w:numId w:val="5"/>
        </w:numPr>
        <w:tabs>
          <w:tab w:val="clear" w:pos="4252"/>
          <w:tab w:val="clear" w:pos="8504"/>
          <w:tab w:val="left" w:pos="709"/>
          <w:tab w:val="center" w:pos="4419"/>
          <w:tab w:val="right" w:pos="8838"/>
        </w:tabs>
        <w:spacing w:before="120" w:line="276" w:lineRule="auto"/>
        <w:jc w:val="both"/>
        <w:rPr>
          <w:rFonts w:ascii="Arial" w:hAnsi="Arial" w:cs="Arial"/>
          <w:sz w:val="22"/>
          <w:szCs w:val="22"/>
        </w:rPr>
      </w:pPr>
      <w:r w:rsidRPr="005757E1">
        <w:rPr>
          <w:rFonts w:ascii="Arial" w:hAnsi="Arial" w:cs="Arial"/>
          <w:sz w:val="22"/>
          <w:szCs w:val="22"/>
        </w:rPr>
        <w:t>Citatorios, Notificaciones, Comunicaciones y Actos Administrativos, la Gobernación publica las respectivas resoluciones, las cuales permanecen publicadas por un término de cinco (5) días hábiles, y se entenderán notificadas el día hábil siguiente a la fecha de culminado el término de publicación.</w:t>
      </w:r>
    </w:p>
    <w:p w14:paraId="2D97A436" w14:textId="77777777" w:rsidR="005757E1" w:rsidRPr="005757E1" w:rsidRDefault="005757E1" w:rsidP="00D02716">
      <w:pPr>
        <w:pStyle w:val="Encabezado"/>
        <w:numPr>
          <w:ilvl w:val="0"/>
          <w:numId w:val="5"/>
        </w:numPr>
        <w:tabs>
          <w:tab w:val="clear" w:pos="4252"/>
          <w:tab w:val="clear" w:pos="8504"/>
          <w:tab w:val="left" w:pos="2160"/>
          <w:tab w:val="center" w:pos="4419"/>
          <w:tab w:val="right" w:pos="8838"/>
        </w:tabs>
        <w:spacing w:before="120" w:line="276" w:lineRule="auto"/>
        <w:jc w:val="both"/>
        <w:rPr>
          <w:rFonts w:ascii="Arial" w:hAnsi="Arial" w:cs="Arial"/>
          <w:sz w:val="22"/>
          <w:szCs w:val="22"/>
        </w:rPr>
      </w:pPr>
      <w:r w:rsidRPr="005757E1">
        <w:rPr>
          <w:rFonts w:ascii="Arial" w:hAnsi="Arial" w:cs="Arial"/>
          <w:sz w:val="22"/>
          <w:szCs w:val="22"/>
        </w:rPr>
        <w:t>La Gobernación de Cundinamarca cuenta con un procedimiento establecido para la recepción, distribución, seguimiento y respuesta a las peticiones, quejas, reclamos y sugerencias, el cual se encuentra debidamente documentado en el sistema de quejas y reclamos.</w:t>
      </w:r>
    </w:p>
    <w:p w14:paraId="2D83696F" w14:textId="77777777" w:rsidR="005757E1" w:rsidRPr="005757E1" w:rsidRDefault="005757E1" w:rsidP="00D02716">
      <w:pPr>
        <w:pStyle w:val="Encabezado"/>
        <w:numPr>
          <w:ilvl w:val="0"/>
          <w:numId w:val="5"/>
        </w:numPr>
        <w:tabs>
          <w:tab w:val="clear" w:pos="4252"/>
          <w:tab w:val="clear" w:pos="8504"/>
          <w:tab w:val="left" w:pos="2160"/>
          <w:tab w:val="center" w:pos="4419"/>
          <w:tab w:val="right" w:pos="8838"/>
        </w:tabs>
        <w:spacing w:before="120" w:line="276" w:lineRule="auto"/>
        <w:jc w:val="both"/>
        <w:rPr>
          <w:rFonts w:ascii="Arial" w:hAnsi="Arial" w:cs="Arial"/>
          <w:sz w:val="22"/>
          <w:szCs w:val="22"/>
        </w:rPr>
      </w:pPr>
      <w:r w:rsidRPr="005757E1">
        <w:rPr>
          <w:rFonts w:ascii="Arial" w:hAnsi="Arial" w:cs="Arial"/>
          <w:sz w:val="22"/>
          <w:szCs w:val="22"/>
        </w:rPr>
        <w:t>Para el control de firmas autorizadas en los documentos producidos, se encuentra estipulado que las únicas personas para firmar las comunicaciones oficiales son los jefes de área y directivos.</w:t>
      </w:r>
    </w:p>
    <w:p w14:paraId="25709B8C" w14:textId="77777777" w:rsidR="005757E1" w:rsidRPr="005757E1" w:rsidRDefault="005757E1" w:rsidP="005757E1">
      <w:pPr>
        <w:spacing w:before="240" w:after="240"/>
        <w:jc w:val="both"/>
        <w:rPr>
          <w:rFonts w:ascii="Arial" w:hAnsi="Arial" w:cs="Arial"/>
          <w:b/>
          <w:i/>
          <w:sz w:val="22"/>
          <w:szCs w:val="22"/>
          <w:u w:val="single"/>
        </w:rPr>
      </w:pPr>
      <w:r w:rsidRPr="005757E1">
        <w:rPr>
          <w:rFonts w:ascii="Arial" w:hAnsi="Arial" w:cs="Arial"/>
          <w:b/>
          <w:i/>
          <w:sz w:val="22"/>
          <w:szCs w:val="22"/>
          <w:u w:val="single"/>
        </w:rPr>
        <w:t>Directrices:</w:t>
      </w:r>
    </w:p>
    <w:p w14:paraId="6C0C03A0"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Actualmente, la Gobernación de Cundinamarca define directrices para la recepción de documentos por medio de los siguientes documentos:</w:t>
      </w:r>
    </w:p>
    <w:p w14:paraId="23F4130D"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lastRenderedPageBreak/>
        <w:t>M-AC-MA-002 Manual de derechos de Petición, quejas y Reclamos</w:t>
      </w:r>
    </w:p>
    <w:p w14:paraId="658BB25C"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A-GD-PLA-001 Plan de Contingencia (herramienta Mercurio)</w:t>
      </w:r>
    </w:p>
    <w:p w14:paraId="3B466F0E"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A-GD-PR-003 Administración de comunicaciones oficiales</w:t>
      </w:r>
    </w:p>
    <w:p w14:paraId="181F3AB0"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M-AC-PR-001 Administración de Peticiones, Quejas, Reclamos y Sugerencias</w:t>
      </w:r>
    </w:p>
    <w:p w14:paraId="011B3A2C" w14:textId="77777777" w:rsidR="005757E1" w:rsidRPr="005757E1" w:rsidRDefault="005757E1" w:rsidP="005757E1">
      <w:pPr>
        <w:spacing w:before="240" w:after="240"/>
        <w:ind w:left="708" w:hanging="708"/>
        <w:jc w:val="both"/>
        <w:rPr>
          <w:rFonts w:ascii="Arial" w:hAnsi="Arial" w:cs="Arial"/>
          <w:b/>
          <w:sz w:val="22"/>
          <w:szCs w:val="22"/>
        </w:rPr>
      </w:pPr>
      <w:r w:rsidRPr="005757E1">
        <w:rPr>
          <w:rFonts w:ascii="Arial" w:hAnsi="Arial" w:cs="Arial"/>
          <w:b/>
          <w:sz w:val="22"/>
          <w:szCs w:val="22"/>
        </w:rPr>
        <w:t>M-AC-PR-004 Atención Denuncias de Corrupción</w:t>
      </w:r>
    </w:p>
    <w:p w14:paraId="0C93615C"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M-AC-PR-003 Trámites y OPAS (Otros Procedimientos Administrativos)</w:t>
      </w:r>
    </w:p>
    <w:p w14:paraId="0D0AC2D2"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M-AC-IN-001 Sistema de Gestión documental (Pasos a seguir para generar u documentos internos o externo por mercurio)</w:t>
      </w:r>
    </w:p>
    <w:p w14:paraId="70E09A56"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M-AC-GUI-001 Guía para el Operador del Servicio de Atención en Línea</w:t>
      </w:r>
    </w:p>
    <w:p w14:paraId="738DC598"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M-AC-FR-07 Formato único de recepción de información (atención al ciudadano)</w:t>
      </w:r>
    </w:p>
    <w:p w14:paraId="20E2537A"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M-AC-PRO-001 Protocolo de atención al ciudadano</w:t>
      </w:r>
    </w:p>
    <w:p w14:paraId="25A94185"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A-GD-FR-007 Solicitud de Consulta y Reproducción de Documentos</w:t>
      </w:r>
    </w:p>
    <w:p w14:paraId="694348C1"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Cuadro de clasificación</w:t>
      </w:r>
    </w:p>
    <w:p w14:paraId="554B1237"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Tablas de Retención Documental</w:t>
      </w:r>
    </w:p>
    <w:p w14:paraId="3C06BCB8"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i/>
          <w:sz w:val="22"/>
          <w:szCs w:val="22"/>
          <w:u w:val="single"/>
        </w:rPr>
        <w:t>Alcance:</w:t>
      </w:r>
    </w:p>
    <w:p w14:paraId="6982B888"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Identificación de actividades relacionadas con el análisis en la forma de producción y/o recepción de documentos acorde con su formato y estructura para su respectivo control por parte de la Gobernación de Cundinamarca</w:t>
      </w:r>
    </w:p>
    <w:p w14:paraId="56EE2381" w14:textId="77777777" w:rsidR="005757E1" w:rsidRPr="005757E1" w:rsidRDefault="005757E1" w:rsidP="005757E1">
      <w:pPr>
        <w:spacing w:before="240" w:after="240"/>
        <w:jc w:val="both"/>
        <w:rPr>
          <w:rFonts w:ascii="Arial" w:hAnsi="Arial" w:cs="Arial"/>
          <w:b/>
          <w:i/>
          <w:sz w:val="22"/>
          <w:szCs w:val="22"/>
          <w:u w:val="single"/>
        </w:rPr>
      </w:pPr>
      <w:r w:rsidRPr="005757E1">
        <w:rPr>
          <w:rFonts w:ascii="Arial" w:hAnsi="Arial" w:cs="Arial"/>
          <w:b/>
          <w:i/>
          <w:sz w:val="22"/>
          <w:szCs w:val="22"/>
          <w:u w:val="single"/>
        </w:rPr>
        <w:t>Actividades a desarrollar</w:t>
      </w:r>
    </w:p>
    <w:p w14:paraId="08D4ED80"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Acorde con</w:t>
      </w:r>
      <w:r w:rsidRPr="00A17899">
        <w:rPr>
          <w:rFonts w:ascii="Arial" w:hAnsi="Arial" w:cs="Arial"/>
          <w:color w:val="000000"/>
          <w:sz w:val="22"/>
          <w:szCs w:val="22"/>
          <w:lang w:val="es-CO"/>
        </w:rPr>
        <w:t xml:space="preserve"> </w:t>
      </w:r>
      <w:r w:rsidRPr="00A17899">
        <w:rPr>
          <w:rFonts w:ascii="Arial" w:hAnsi="Arial" w:cs="Arial"/>
          <w:color w:val="000000"/>
          <w:sz w:val="22"/>
          <w:szCs w:val="22"/>
          <w:lang w:val="es-CO"/>
        </w:rPr>
        <w:t>lo anterior, se establecen algunas actividades por parte de la Gobernación de Cundinamarca para fortalecer y mejorar de manera continua este proceso de producción para la gestión de documentos en cuanto a:</w:t>
      </w:r>
    </w:p>
    <w:p w14:paraId="6BA7EE9C" w14:textId="77777777" w:rsidR="005757E1" w:rsidRPr="005757E1" w:rsidRDefault="005757E1" w:rsidP="00D02716">
      <w:pPr>
        <w:pStyle w:val="Prrafodelista"/>
        <w:numPr>
          <w:ilvl w:val="0"/>
          <w:numId w:val="6"/>
        </w:numPr>
        <w:spacing w:before="240" w:after="240"/>
        <w:jc w:val="both"/>
        <w:rPr>
          <w:rFonts w:ascii="Arial" w:hAnsi="Arial" w:cs="Arial"/>
          <w:sz w:val="22"/>
          <w:szCs w:val="22"/>
        </w:rPr>
      </w:pPr>
      <w:r w:rsidRPr="005757E1">
        <w:rPr>
          <w:rFonts w:ascii="Arial" w:hAnsi="Arial" w:cs="Arial"/>
          <w:sz w:val="22"/>
          <w:szCs w:val="22"/>
        </w:rPr>
        <w:t>Desarrollar e implantar políticas que den alcance a la producción de documentos digitales y electrónicos</w:t>
      </w:r>
    </w:p>
    <w:p w14:paraId="2479CFD5" w14:textId="77777777" w:rsidR="005757E1" w:rsidRPr="005757E1" w:rsidRDefault="005757E1" w:rsidP="00D02716">
      <w:pPr>
        <w:pStyle w:val="Prrafodelista"/>
        <w:numPr>
          <w:ilvl w:val="1"/>
          <w:numId w:val="7"/>
        </w:numPr>
        <w:spacing w:before="240" w:after="240"/>
        <w:jc w:val="both"/>
        <w:rPr>
          <w:rFonts w:ascii="Arial" w:hAnsi="Arial" w:cs="Arial"/>
          <w:sz w:val="22"/>
          <w:szCs w:val="22"/>
        </w:rPr>
      </w:pPr>
      <w:r w:rsidRPr="005757E1">
        <w:rPr>
          <w:rFonts w:ascii="Arial" w:hAnsi="Arial" w:cs="Arial"/>
          <w:sz w:val="22"/>
          <w:szCs w:val="22"/>
        </w:rPr>
        <w:t xml:space="preserve">Normalización de documentos </w:t>
      </w:r>
    </w:p>
    <w:p w14:paraId="7026ED47" w14:textId="77777777" w:rsidR="005757E1" w:rsidRPr="005757E1" w:rsidRDefault="005757E1" w:rsidP="00D02716">
      <w:pPr>
        <w:pStyle w:val="Prrafodelista"/>
        <w:numPr>
          <w:ilvl w:val="1"/>
          <w:numId w:val="7"/>
        </w:numPr>
        <w:spacing w:before="240" w:after="240"/>
        <w:jc w:val="both"/>
        <w:rPr>
          <w:rFonts w:ascii="Arial" w:hAnsi="Arial" w:cs="Arial"/>
          <w:sz w:val="22"/>
          <w:szCs w:val="22"/>
        </w:rPr>
      </w:pPr>
      <w:r w:rsidRPr="005757E1">
        <w:rPr>
          <w:rFonts w:ascii="Arial" w:hAnsi="Arial" w:cs="Arial"/>
          <w:sz w:val="22"/>
          <w:szCs w:val="22"/>
        </w:rPr>
        <w:t xml:space="preserve">Descripción de los metadatos </w:t>
      </w:r>
    </w:p>
    <w:p w14:paraId="2069A0E6" w14:textId="77777777" w:rsidR="005757E1" w:rsidRPr="005757E1" w:rsidRDefault="005757E1" w:rsidP="00D02716">
      <w:pPr>
        <w:pStyle w:val="Prrafodelista"/>
        <w:numPr>
          <w:ilvl w:val="1"/>
          <w:numId w:val="7"/>
        </w:numPr>
        <w:spacing w:before="240" w:after="240"/>
        <w:jc w:val="both"/>
        <w:rPr>
          <w:rFonts w:ascii="Arial" w:hAnsi="Arial" w:cs="Arial"/>
          <w:sz w:val="22"/>
          <w:szCs w:val="22"/>
        </w:rPr>
      </w:pPr>
      <w:r w:rsidRPr="005757E1">
        <w:rPr>
          <w:rFonts w:ascii="Arial" w:hAnsi="Arial" w:cs="Arial"/>
          <w:sz w:val="22"/>
          <w:szCs w:val="22"/>
        </w:rPr>
        <w:t>Mecanismos de autenticación y control de acceso</w:t>
      </w:r>
    </w:p>
    <w:p w14:paraId="0F4E64CF" w14:textId="77777777" w:rsidR="005757E1" w:rsidRPr="005757E1" w:rsidRDefault="005757E1" w:rsidP="005757E1">
      <w:pPr>
        <w:pStyle w:val="Prrafodelista"/>
        <w:spacing w:before="240" w:after="240"/>
        <w:ind w:left="1080"/>
        <w:jc w:val="both"/>
        <w:rPr>
          <w:rFonts w:ascii="Arial" w:hAnsi="Arial" w:cs="Arial"/>
          <w:sz w:val="22"/>
          <w:szCs w:val="22"/>
        </w:rPr>
      </w:pPr>
    </w:p>
    <w:p w14:paraId="4D7E1717" w14:textId="77777777" w:rsidR="005757E1" w:rsidRPr="005757E1" w:rsidRDefault="005757E1" w:rsidP="00D02716">
      <w:pPr>
        <w:pStyle w:val="Prrafodelista"/>
        <w:numPr>
          <w:ilvl w:val="0"/>
          <w:numId w:val="3"/>
        </w:numPr>
        <w:spacing w:before="120" w:line="276" w:lineRule="auto"/>
        <w:ind w:left="426" w:hanging="426"/>
        <w:contextualSpacing w:val="0"/>
        <w:jc w:val="both"/>
        <w:rPr>
          <w:rFonts w:ascii="Arial" w:hAnsi="Arial" w:cs="Arial"/>
          <w:sz w:val="22"/>
          <w:szCs w:val="22"/>
        </w:rPr>
      </w:pPr>
      <w:r w:rsidRPr="005757E1">
        <w:rPr>
          <w:rFonts w:ascii="Arial" w:hAnsi="Arial" w:cs="Arial"/>
          <w:sz w:val="22"/>
          <w:szCs w:val="22"/>
        </w:rPr>
        <w:lastRenderedPageBreak/>
        <w:t>Desarrollar los programas específicos para permitir que la Gobernación de Cundinamarca cuente con documentos necesarios para cumplir con las metas, objetivos y políticas propuestas en gestión documental y las metas de gobierno.</w:t>
      </w:r>
    </w:p>
    <w:p w14:paraId="7948A88A" w14:textId="77777777" w:rsidR="005757E1" w:rsidRPr="005757E1" w:rsidRDefault="005757E1" w:rsidP="00D02716">
      <w:pPr>
        <w:pStyle w:val="Prrafodelista"/>
        <w:numPr>
          <w:ilvl w:val="1"/>
          <w:numId w:val="4"/>
        </w:numPr>
        <w:spacing w:before="120" w:line="276" w:lineRule="auto"/>
        <w:contextualSpacing w:val="0"/>
        <w:jc w:val="both"/>
        <w:rPr>
          <w:rFonts w:ascii="Arial" w:hAnsi="Arial" w:cs="Arial"/>
          <w:sz w:val="22"/>
          <w:szCs w:val="22"/>
        </w:rPr>
      </w:pPr>
      <w:r w:rsidRPr="005757E1">
        <w:rPr>
          <w:rFonts w:ascii="Arial" w:hAnsi="Arial" w:cs="Arial"/>
          <w:sz w:val="22"/>
          <w:szCs w:val="22"/>
        </w:rPr>
        <w:t>Programa específico de Normalización de formas y formularios electrónicos</w:t>
      </w:r>
    </w:p>
    <w:p w14:paraId="7376B881" w14:textId="77777777" w:rsidR="005757E1" w:rsidRPr="005757E1" w:rsidRDefault="005757E1" w:rsidP="00D02716">
      <w:pPr>
        <w:pStyle w:val="Prrafodelista"/>
        <w:numPr>
          <w:ilvl w:val="1"/>
          <w:numId w:val="4"/>
        </w:numPr>
        <w:spacing w:before="120" w:line="276" w:lineRule="auto"/>
        <w:contextualSpacing w:val="0"/>
        <w:jc w:val="both"/>
        <w:rPr>
          <w:rFonts w:ascii="Arial" w:hAnsi="Arial" w:cs="Arial"/>
          <w:sz w:val="22"/>
          <w:szCs w:val="22"/>
        </w:rPr>
      </w:pPr>
      <w:r w:rsidRPr="005757E1">
        <w:rPr>
          <w:rFonts w:ascii="Arial" w:hAnsi="Arial" w:cs="Arial"/>
          <w:sz w:val="22"/>
          <w:szCs w:val="22"/>
        </w:rPr>
        <w:t>Programa específico de documentos vitales y esenciales</w:t>
      </w:r>
    </w:p>
    <w:p w14:paraId="2C912F2A" w14:textId="77777777" w:rsidR="005757E1" w:rsidRPr="005757E1" w:rsidRDefault="005757E1" w:rsidP="00D02716">
      <w:pPr>
        <w:pStyle w:val="Prrafodelista"/>
        <w:numPr>
          <w:ilvl w:val="1"/>
          <w:numId w:val="4"/>
        </w:numPr>
        <w:spacing w:before="120" w:line="276" w:lineRule="auto"/>
        <w:contextualSpacing w:val="0"/>
        <w:jc w:val="both"/>
        <w:rPr>
          <w:rFonts w:ascii="Arial" w:hAnsi="Arial" w:cs="Arial"/>
          <w:sz w:val="22"/>
          <w:szCs w:val="22"/>
        </w:rPr>
      </w:pPr>
      <w:r w:rsidRPr="005757E1">
        <w:rPr>
          <w:rFonts w:ascii="Arial" w:hAnsi="Arial" w:cs="Arial"/>
          <w:sz w:val="22"/>
          <w:szCs w:val="22"/>
        </w:rPr>
        <w:t>Programa específico de gestión de documentos electrónicos</w:t>
      </w:r>
    </w:p>
    <w:p w14:paraId="58CB334D" w14:textId="77777777" w:rsidR="005757E1" w:rsidRPr="005757E1" w:rsidRDefault="005757E1" w:rsidP="00D02716">
      <w:pPr>
        <w:pStyle w:val="Prrafodelista"/>
        <w:numPr>
          <w:ilvl w:val="1"/>
          <w:numId w:val="4"/>
        </w:numPr>
        <w:spacing w:before="120" w:line="276" w:lineRule="auto"/>
        <w:contextualSpacing w:val="0"/>
        <w:jc w:val="both"/>
        <w:rPr>
          <w:rFonts w:ascii="Arial" w:hAnsi="Arial" w:cs="Arial"/>
          <w:sz w:val="22"/>
          <w:szCs w:val="22"/>
        </w:rPr>
      </w:pPr>
      <w:r w:rsidRPr="005757E1">
        <w:rPr>
          <w:rFonts w:ascii="Arial" w:hAnsi="Arial" w:cs="Arial"/>
          <w:sz w:val="22"/>
          <w:szCs w:val="22"/>
        </w:rPr>
        <w:t>Programa específico de documentos especiales</w:t>
      </w:r>
    </w:p>
    <w:p w14:paraId="067BF109" w14:textId="77777777" w:rsidR="005757E1" w:rsidRPr="005757E1" w:rsidRDefault="005757E1" w:rsidP="00D02716">
      <w:pPr>
        <w:pStyle w:val="Prrafodelista"/>
        <w:numPr>
          <w:ilvl w:val="1"/>
          <w:numId w:val="4"/>
        </w:numPr>
        <w:spacing w:before="120" w:line="276" w:lineRule="auto"/>
        <w:contextualSpacing w:val="0"/>
        <w:jc w:val="both"/>
        <w:rPr>
          <w:rFonts w:ascii="Arial" w:hAnsi="Arial" w:cs="Arial"/>
          <w:sz w:val="22"/>
          <w:szCs w:val="22"/>
        </w:rPr>
      </w:pPr>
      <w:r w:rsidRPr="005757E1">
        <w:rPr>
          <w:rFonts w:ascii="Arial" w:hAnsi="Arial" w:cs="Arial"/>
          <w:sz w:val="22"/>
          <w:szCs w:val="22"/>
        </w:rPr>
        <w:t>Programa específico de reprografía</w:t>
      </w:r>
    </w:p>
    <w:p w14:paraId="5BDA9480" w14:textId="77777777" w:rsidR="005757E1" w:rsidRPr="005757E1" w:rsidRDefault="005757E1" w:rsidP="00D02716">
      <w:pPr>
        <w:pStyle w:val="Prrafodelista"/>
        <w:numPr>
          <w:ilvl w:val="0"/>
          <w:numId w:val="4"/>
        </w:numPr>
        <w:spacing w:before="120" w:line="276" w:lineRule="auto"/>
        <w:contextualSpacing w:val="0"/>
        <w:jc w:val="both"/>
        <w:rPr>
          <w:rFonts w:ascii="Arial" w:hAnsi="Arial" w:cs="Arial"/>
          <w:sz w:val="22"/>
          <w:szCs w:val="22"/>
        </w:rPr>
      </w:pPr>
      <w:r w:rsidRPr="005757E1">
        <w:rPr>
          <w:rFonts w:ascii="Arial" w:hAnsi="Arial" w:cs="Arial"/>
          <w:sz w:val="22"/>
          <w:szCs w:val="22"/>
        </w:rPr>
        <w:t>Definir los criterios relacionados con la adquisición  e implementación para el uso de las firmas electrónicas y digitales</w:t>
      </w:r>
    </w:p>
    <w:p w14:paraId="6B7FCF1C" w14:textId="77777777" w:rsidR="005757E1" w:rsidRPr="005757E1" w:rsidRDefault="005757E1" w:rsidP="00D02716">
      <w:pPr>
        <w:pStyle w:val="Prrafodelista"/>
        <w:numPr>
          <w:ilvl w:val="0"/>
          <w:numId w:val="4"/>
        </w:numPr>
        <w:autoSpaceDE w:val="0"/>
        <w:autoSpaceDN w:val="0"/>
        <w:adjustRightInd w:val="0"/>
        <w:spacing w:before="240" w:line="276" w:lineRule="auto"/>
        <w:contextualSpacing w:val="0"/>
        <w:jc w:val="both"/>
        <w:rPr>
          <w:rFonts w:ascii="Arial" w:hAnsi="Arial" w:cs="Arial"/>
          <w:sz w:val="22"/>
          <w:szCs w:val="22"/>
        </w:rPr>
      </w:pPr>
      <w:r w:rsidRPr="005757E1">
        <w:rPr>
          <w:rFonts w:ascii="Arial" w:hAnsi="Arial" w:cs="Arial"/>
          <w:sz w:val="22"/>
          <w:szCs w:val="22"/>
        </w:rPr>
        <w:t>Articular la producción documental de herramientas tecnológicas utilizadas para las operaciones de negocio y determinar su interoperabilidad y comunicación con las herramientas de gestión documental</w:t>
      </w:r>
    </w:p>
    <w:p w14:paraId="2139527F" w14:textId="77777777" w:rsidR="005757E1" w:rsidRPr="005757E1" w:rsidRDefault="005757E1" w:rsidP="00D02716">
      <w:pPr>
        <w:pStyle w:val="Prrafodelista"/>
        <w:numPr>
          <w:ilvl w:val="1"/>
          <w:numId w:val="14"/>
        </w:numPr>
        <w:spacing w:before="240" w:after="240"/>
        <w:ind w:left="993" w:hanging="993"/>
        <w:contextualSpacing w:val="0"/>
        <w:rPr>
          <w:rFonts w:ascii="Arial" w:hAnsi="Arial" w:cs="Arial"/>
          <w:b/>
          <w:sz w:val="22"/>
          <w:szCs w:val="22"/>
        </w:rPr>
      </w:pPr>
      <w:r w:rsidRPr="005757E1">
        <w:rPr>
          <w:rFonts w:ascii="Arial" w:hAnsi="Arial" w:cs="Arial"/>
          <w:b/>
          <w:sz w:val="22"/>
          <w:szCs w:val="22"/>
        </w:rPr>
        <w:t>Gestión y Trámite</w:t>
      </w:r>
    </w:p>
    <w:p w14:paraId="2F1E8637"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Conjunto de acciones y operaciones para el registro y vinculación a un trámite, distribución de los documentos (visualización) que permita la disponibilidad, recuperación y acceso a la consulta y seguimiento y control del estado del trámite hasta la resolución del asunto para el desarrollo de este procedimiento.</w:t>
      </w:r>
    </w:p>
    <w:p w14:paraId="410FA8AC" w14:textId="77777777" w:rsidR="005757E1" w:rsidRPr="005757E1" w:rsidRDefault="005757E1" w:rsidP="005757E1">
      <w:pPr>
        <w:spacing w:before="240" w:after="240"/>
        <w:jc w:val="both"/>
        <w:rPr>
          <w:rFonts w:ascii="Arial" w:hAnsi="Arial" w:cs="Arial"/>
          <w:b/>
          <w:i/>
          <w:sz w:val="22"/>
          <w:szCs w:val="22"/>
          <w:u w:val="single"/>
        </w:rPr>
      </w:pPr>
      <w:r w:rsidRPr="005757E1">
        <w:rPr>
          <w:rFonts w:ascii="Arial" w:hAnsi="Arial" w:cs="Arial"/>
          <w:b/>
          <w:i/>
          <w:sz w:val="22"/>
          <w:szCs w:val="22"/>
          <w:u w:val="single"/>
        </w:rPr>
        <w:t>Directrices:</w:t>
      </w:r>
    </w:p>
    <w:p w14:paraId="10C6AD46"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Actualmente la Gobernación de Cundinamarca por medio de los siguientes documentos define directrices:</w:t>
      </w:r>
    </w:p>
    <w:p w14:paraId="30F2014A"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A-GD-PR-003 Administración de comunicaciones oficiales</w:t>
      </w:r>
    </w:p>
    <w:p w14:paraId="4F2849D3"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A-GD-PLA-001 Plan de Contingencia (herramienta Mercurio)</w:t>
      </w:r>
    </w:p>
    <w:p w14:paraId="57A50A9A"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M-AC-MA-002 Manual de derechos de Petición, quejas y Reclamos</w:t>
      </w:r>
    </w:p>
    <w:p w14:paraId="7194A5D0"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M-AC-PR-001 Administración de Peticiones, Quejas, Reclamos y Sugerencias</w:t>
      </w:r>
    </w:p>
    <w:p w14:paraId="6EA9FDAB"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M-AC-PR-004 Atención Denuncias de Corrupción</w:t>
      </w:r>
    </w:p>
    <w:p w14:paraId="0A75728C"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M-AC-GUI-001 Guía para el Operador del Servicio de Atención en Línea</w:t>
      </w:r>
    </w:p>
    <w:p w14:paraId="56B82E37"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M-AC-PRO-001 Protocolo de atención al ciudadano</w:t>
      </w:r>
    </w:p>
    <w:p w14:paraId="72D1C726"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lastRenderedPageBreak/>
        <w:t>A-GD-FR-004 Comunicaciones Enviadas Correo Postal</w:t>
      </w:r>
    </w:p>
    <w:p w14:paraId="74D1EE78"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A-GD-FR-010  Control préstamo interno de documentos archivos de gestión</w:t>
      </w:r>
    </w:p>
    <w:p w14:paraId="34B66090"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A-GD-FR-009  Planilla pruebas de entrega correo</w:t>
      </w:r>
    </w:p>
    <w:p w14:paraId="53A34E9A"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A-GD-FR-007 Solicitud de Consulta y Reproducción de Documentos</w:t>
      </w:r>
    </w:p>
    <w:p w14:paraId="3B0B3F11"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Cuadro de clasificación</w:t>
      </w:r>
    </w:p>
    <w:p w14:paraId="397F2FD7"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Tablas de Retención Documental</w:t>
      </w:r>
    </w:p>
    <w:p w14:paraId="5F5B1B94" w14:textId="77777777" w:rsidR="005757E1" w:rsidRPr="005757E1" w:rsidRDefault="005757E1" w:rsidP="005757E1">
      <w:pPr>
        <w:spacing w:before="240" w:after="240"/>
        <w:jc w:val="both"/>
        <w:rPr>
          <w:rFonts w:ascii="Arial" w:hAnsi="Arial" w:cs="Arial"/>
          <w:b/>
          <w:i/>
          <w:sz w:val="22"/>
          <w:szCs w:val="22"/>
          <w:u w:val="single"/>
        </w:rPr>
      </w:pPr>
      <w:r w:rsidRPr="005757E1">
        <w:rPr>
          <w:rFonts w:ascii="Arial" w:hAnsi="Arial" w:cs="Arial"/>
          <w:b/>
          <w:i/>
          <w:sz w:val="22"/>
          <w:szCs w:val="22"/>
          <w:u w:val="single"/>
        </w:rPr>
        <w:t>Alcance:</w:t>
      </w:r>
    </w:p>
    <w:p w14:paraId="453DD9C0"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Aplica desde que un documento es registrado en el sistema de gestión documental hasta la resolución del asunto</w:t>
      </w:r>
    </w:p>
    <w:p w14:paraId="70D7848C" w14:textId="77777777" w:rsidR="005757E1" w:rsidRPr="005757E1" w:rsidRDefault="005757E1" w:rsidP="005757E1">
      <w:pPr>
        <w:spacing w:before="240" w:after="240"/>
        <w:jc w:val="both"/>
        <w:rPr>
          <w:rFonts w:ascii="Arial" w:hAnsi="Arial" w:cs="Arial"/>
          <w:b/>
          <w:i/>
          <w:sz w:val="22"/>
          <w:szCs w:val="22"/>
          <w:u w:val="single"/>
        </w:rPr>
      </w:pPr>
      <w:r w:rsidRPr="005757E1">
        <w:rPr>
          <w:rFonts w:ascii="Arial" w:hAnsi="Arial" w:cs="Arial"/>
          <w:b/>
          <w:i/>
          <w:sz w:val="22"/>
          <w:szCs w:val="22"/>
          <w:u w:val="single"/>
        </w:rPr>
        <w:t>Actividades a desarrollar</w:t>
      </w:r>
    </w:p>
    <w:p w14:paraId="1704DAFC"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Se establecen algunas actividades por parte de la Gobernación de Cundinamarca para fortalecer y mejorar de manera continua este proceso de gestión y trámite, para la gestión de documentos mediante actuaciones para su registro, vinculación aun trámite, la distribución, descripción (metadatos) que permita la disponibilidad, recuperación y acceso para la consulta de los documentos, el control y seguimiento.</w:t>
      </w:r>
    </w:p>
    <w:p w14:paraId="3051AD38" w14:textId="77777777" w:rsidR="005757E1" w:rsidRPr="005757E1" w:rsidRDefault="005757E1" w:rsidP="00D02716">
      <w:pPr>
        <w:pStyle w:val="Prrafodelista"/>
        <w:numPr>
          <w:ilvl w:val="0"/>
          <w:numId w:val="9"/>
        </w:numPr>
        <w:spacing w:before="240" w:after="240"/>
        <w:jc w:val="both"/>
        <w:rPr>
          <w:rFonts w:ascii="Arial" w:hAnsi="Arial" w:cs="Arial"/>
          <w:sz w:val="22"/>
          <w:szCs w:val="22"/>
        </w:rPr>
      </w:pPr>
      <w:r w:rsidRPr="005757E1">
        <w:rPr>
          <w:rFonts w:ascii="Arial" w:hAnsi="Arial" w:cs="Arial"/>
          <w:sz w:val="22"/>
          <w:szCs w:val="22"/>
        </w:rPr>
        <w:t>Desarrollo y/o actualización de los instrumentos relacionados con este proceso</w:t>
      </w:r>
    </w:p>
    <w:p w14:paraId="486F159C" w14:textId="77777777" w:rsidR="005757E1" w:rsidRPr="005757E1" w:rsidRDefault="005757E1" w:rsidP="00D02716">
      <w:pPr>
        <w:pStyle w:val="Prrafodelista"/>
        <w:numPr>
          <w:ilvl w:val="1"/>
          <w:numId w:val="9"/>
        </w:numPr>
        <w:spacing w:before="240" w:after="240"/>
        <w:jc w:val="both"/>
        <w:rPr>
          <w:rFonts w:ascii="Arial" w:hAnsi="Arial" w:cs="Arial"/>
          <w:sz w:val="22"/>
          <w:szCs w:val="22"/>
        </w:rPr>
      </w:pPr>
      <w:r w:rsidRPr="005757E1">
        <w:rPr>
          <w:rFonts w:ascii="Arial" w:hAnsi="Arial" w:cs="Arial"/>
          <w:sz w:val="22"/>
          <w:szCs w:val="22"/>
        </w:rPr>
        <w:t>Cuadros de Clasificación Documental</w:t>
      </w:r>
    </w:p>
    <w:p w14:paraId="689CDA76" w14:textId="77777777" w:rsidR="005757E1" w:rsidRPr="005757E1" w:rsidRDefault="005757E1" w:rsidP="00D02716">
      <w:pPr>
        <w:pStyle w:val="Prrafodelista"/>
        <w:numPr>
          <w:ilvl w:val="1"/>
          <w:numId w:val="9"/>
        </w:numPr>
        <w:spacing w:before="240" w:after="240"/>
        <w:jc w:val="both"/>
        <w:rPr>
          <w:rFonts w:ascii="Arial" w:hAnsi="Arial" w:cs="Arial"/>
          <w:sz w:val="22"/>
          <w:szCs w:val="22"/>
        </w:rPr>
      </w:pPr>
      <w:r w:rsidRPr="005757E1">
        <w:rPr>
          <w:rFonts w:ascii="Arial" w:hAnsi="Arial" w:cs="Arial"/>
          <w:sz w:val="22"/>
          <w:szCs w:val="22"/>
        </w:rPr>
        <w:t>Tablas de Retención Documental</w:t>
      </w:r>
    </w:p>
    <w:p w14:paraId="6475C412" w14:textId="77777777" w:rsidR="005757E1" w:rsidRPr="005757E1" w:rsidRDefault="005757E1" w:rsidP="00D02716">
      <w:pPr>
        <w:pStyle w:val="Prrafodelista"/>
        <w:numPr>
          <w:ilvl w:val="1"/>
          <w:numId w:val="9"/>
        </w:numPr>
        <w:spacing w:before="240" w:after="240"/>
        <w:jc w:val="both"/>
        <w:rPr>
          <w:rFonts w:ascii="Arial" w:hAnsi="Arial" w:cs="Arial"/>
          <w:sz w:val="22"/>
          <w:szCs w:val="22"/>
        </w:rPr>
      </w:pPr>
      <w:r w:rsidRPr="005757E1">
        <w:rPr>
          <w:rFonts w:ascii="Arial" w:hAnsi="Arial" w:cs="Arial"/>
          <w:sz w:val="22"/>
          <w:szCs w:val="22"/>
        </w:rPr>
        <w:t>Flujos documentales</w:t>
      </w:r>
    </w:p>
    <w:p w14:paraId="14EFD343" w14:textId="77777777" w:rsidR="005757E1" w:rsidRPr="005757E1" w:rsidRDefault="005757E1" w:rsidP="00D02716">
      <w:pPr>
        <w:pStyle w:val="Prrafodelista"/>
        <w:numPr>
          <w:ilvl w:val="1"/>
          <w:numId w:val="9"/>
        </w:numPr>
        <w:spacing w:before="240" w:after="240"/>
        <w:jc w:val="both"/>
        <w:rPr>
          <w:rFonts w:ascii="Arial" w:hAnsi="Arial" w:cs="Arial"/>
          <w:sz w:val="22"/>
          <w:szCs w:val="22"/>
        </w:rPr>
      </w:pPr>
      <w:r w:rsidRPr="005757E1">
        <w:rPr>
          <w:rFonts w:ascii="Arial" w:hAnsi="Arial" w:cs="Arial"/>
          <w:sz w:val="22"/>
          <w:szCs w:val="22"/>
        </w:rPr>
        <w:t>Tablas de control de acceso</w:t>
      </w:r>
    </w:p>
    <w:p w14:paraId="4F887A52" w14:textId="77777777" w:rsidR="005757E1" w:rsidRPr="005757E1" w:rsidRDefault="005757E1" w:rsidP="005757E1">
      <w:pPr>
        <w:pStyle w:val="Prrafodelista"/>
        <w:spacing w:before="240" w:after="240"/>
        <w:ind w:left="1440"/>
        <w:jc w:val="both"/>
        <w:rPr>
          <w:rFonts w:ascii="Arial" w:hAnsi="Arial" w:cs="Arial"/>
          <w:sz w:val="22"/>
          <w:szCs w:val="22"/>
        </w:rPr>
      </w:pPr>
    </w:p>
    <w:p w14:paraId="41C9727B" w14:textId="77777777" w:rsidR="005757E1" w:rsidRPr="005757E1" w:rsidRDefault="005757E1" w:rsidP="00D02716">
      <w:pPr>
        <w:pStyle w:val="Prrafodelista"/>
        <w:numPr>
          <w:ilvl w:val="0"/>
          <w:numId w:val="9"/>
        </w:numPr>
        <w:spacing w:before="240" w:after="240"/>
        <w:jc w:val="both"/>
        <w:rPr>
          <w:rFonts w:ascii="Arial" w:hAnsi="Arial" w:cs="Arial"/>
          <w:sz w:val="22"/>
          <w:szCs w:val="22"/>
        </w:rPr>
      </w:pPr>
      <w:r w:rsidRPr="005757E1">
        <w:rPr>
          <w:rFonts w:ascii="Arial" w:hAnsi="Arial" w:cs="Arial"/>
          <w:sz w:val="22"/>
          <w:szCs w:val="22"/>
        </w:rPr>
        <w:t>Desarrollo de los programas específicos</w:t>
      </w:r>
    </w:p>
    <w:p w14:paraId="6839B897" w14:textId="77777777" w:rsidR="005757E1" w:rsidRPr="005757E1" w:rsidRDefault="005757E1" w:rsidP="00D02716">
      <w:pPr>
        <w:pStyle w:val="Prrafodelista"/>
        <w:numPr>
          <w:ilvl w:val="1"/>
          <w:numId w:val="9"/>
        </w:numPr>
        <w:spacing w:before="240" w:after="240"/>
        <w:jc w:val="both"/>
        <w:rPr>
          <w:rFonts w:ascii="Arial" w:hAnsi="Arial" w:cs="Arial"/>
          <w:sz w:val="22"/>
          <w:szCs w:val="22"/>
        </w:rPr>
      </w:pPr>
      <w:r w:rsidRPr="005757E1">
        <w:rPr>
          <w:rFonts w:ascii="Arial" w:hAnsi="Arial" w:cs="Arial"/>
          <w:sz w:val="22"/>
          <w:szCs w:val="22"/>
        </w:rPr>
        <w:t>Programa específico de gestión de documentos electrónicos</w:t>
      </w:r>
    </w:p>
    <w:p w14:paraId="096B65E1" w14:textId="77777777" w:rsidR="005757E1" w:rsidRPr="005757E1" w:rsidRDefault="005757E1" w:rsidP="00D02716">
      <w:pPr>
        <w:pStyle w:val="Prrafodelista"/>
        <w:numPr>
          <w:ilvl w:val="1"/>
          <w:numId w:val="9"/>
        </w:numPr>
        <w:spacing w:before="240" w:after="240"/>
        <w:jc w:val="both"/>
        <w:rPr>
          <w:rFonts w:ascii="Arial" w:hAnsi="Arial" w:cs="Arial"/>
          <w:sz w:val="22"/>
          <w:szCs w:val="22"/>
        </w:rPr>
      </w:pPr>
      <w:r w:rsidRPr="005757E1">
        <w:rPr>
          <w:rFonts w:ascii="Arial" w:hAnsi="Arial" w:cs="Arial"/>
          <w:sz w:val="22"/>
          <w:szCs w:val="22"/>
        </w:rPr>
        <w:t>Programa específico de documentos especiales</w:t>
      </w:r>
    </w:p>
    <w:p w14:paraId="7830273A" w14:textId="77777777" w:rsidR="005757E1" w:rsidRPr="005757E1" w:rsidRDefault="005757E1" w:rsidP="005757E1">
      <w:pPr>
        <w:pStyle w:val="Prrafodelista"/>
        <w:spacing w:before="240" w:after="240"/>
        <w:ind w:left="1440"/>
        <w:jc w:val="both"/>
        <w:rPr>
          <w:rFonts w:ascii="Arial" w:hAnsi="Arial" w:cs="Arial"/>
          <w:sz w:val="22"/>
          <w:szCs w:val="22"/>
        </w:rPr>
      </w:pPr>
    </w:p>
    <w:p w14:paraId="6A5DC8A4" w14:textId="77777777" w:rsidR="005757E1" w:rsidRPr="005757E1" w:rsidRDefault="005757E1" w:rsidP="00D02716">
      <w:pPr>
        <w:pStyle w:val="Prrafodelista"/>
        <w:numPr>
          <w:ilvl w:val="0"/>
          <w:numId w:val="11"/>
        </w:numPr>
        <w:spacing w:before="120"/>
        <w:ind w:leftChars="130" w:left="682" w:hangingChars="192" w:hanging="422"/>
        <w:contextualSpacing w:val="0"/>
        <w:jc w:val="both"/>
        <w:rPr>
          <w:rFonts w:ascii="Arial" w:hAnsi="Arial" w:cs="Arial"/>
          <w:sz w:val="22"/>
          <w:szCs w:val="22"/>
        </w:rPr>
      </w:pPr>
      <w:r w:rsidRPr="005757E1">
        <w:rPr>
          <w:rFonts w:ascii="Arial" w:hAnsi="Arial" w:cs="Arial"/>
          <w:sz w:val="22"/>
          <w:szCs w:val="22"/>
        </w:rPr>
        <w:t>Normalice los criterios y establezca políticas para los procesos de digitalización y su adopción, divulgación y aplicación en la Entidad</w:t>
      </w:r>
    </w:p>
    <w:p w14:paraId="2AE71D10" w14:textId="77777777" w:rsidR="005757E1" w:rsidRDefault="005757E1" w:rsidP="005757E1">
      <w:pPr>
        <w:pStyle w:val="Prrafodelista"/>
        <w:spacing w:before="120"/>
        <w:ind w:left="747"/>
        <w:contextualSpacing w:val="0"/>
        <w:jc w:val="both"/>
        <w:rPr>
          <w:rFonts w:ascii="Arial" w:hAnsi="Arial" w:cs="Arial"/>
          <w:sz w:val="22"/>
          <w:szCs w:val="22"/>
        </w:rPr>
      </w:pPr>
    </w:p>
    <w:p w14:paraId="001715ED" w14:textId="77777777" w:rsidR="00A17899" w:rsidRDefault="00A17899" w:rsidP="005757E1">
      <w:pPr>
        <w:pStyle w:val="Prrafodelista"/>
        <w:spacing w:before="120"/>
        <w:ind w:left="747"/>
        <w:contextualSpacing w:val="0"/>
        <w:jc w:val="both"/>
        <w:rPr>
          <w:rFonts w:ascii="Arial" w:hAnsi="Arial" w:cs="Arial"/>
          <w:sz w:val="22"/>
          <w:szCs w:val="22"/>
        </w:rPr>
      </w:pPr>
    </w:p>
    <w:p w14:paraId="10B0C53F" w14:textId="77777777" w:rsidR="00A17899" w:rsidRDefault="00A17899" w:rsidP="005757E1">
      <w:pPr>
        <w:pStyle w:val="Prrafodelista"/>
        <w:spacing w:before="120"/>
        <w:ind w:left="747"/>
        <w:contextualSpacing w:val="0"/>
        <w:jc w:val="both"/>
        <w:rPr>
          <w:rFonts w:ascii="Arial" w:hAnsi="Arial" w:cs="Arial"/>
          <w:sz w:val="22"/>
          <w:szCs w:val="22"/>
        </w:rPr>
      </w:pPr>
    </w:p>
    <w:p w14:paraId="688BB271" w14:textId="77777777" w:rsidR="00A17899" w:rsidRPr="005757E1" w:rsidRDefault="00A17899" w:rsidP="005757E1">
      <w:pPr>
        <w:pStyle w:val="Prrafodelista"/>
        <w:spacing w:before="120"/>
        <w:ind w:left="747"/>
        <w:contextualSpacing w:val="0"/>
        <w:jc w:val="both"/>
        <w:rPr>
          <w:rFonts w:ascii="Arial" w:hAnsi="Arial" w:cs="Arial"/>
          <w:sz w:val="22"/>
          <w:szCs w:val="22"/>
        </w:rPr>
      </w:pPr>
    </w:p>
    <w:p w14:paraId="7F52AE59" w14:textId="77777777" w:rsidR="005757E1" w:rsidRPr="005757E1" w:rsidRDefault="005757E1" w:rsidP="00D02716">
      <w:pPr>
        <w:pStyle w:val="Prrafodelista"/>
        <w:numPr>
          <w:ilvl w:val="1"/>
          <w:numId w:val="14"/>
        </w:numPr>
        <w:spacing w:before="240" w:after="240"/>
        <w:ind w:left="993" w:hanging="993"/>
        <w:contextualSpacing w:val="0"/>
        <w:rPr>
          <w:rFonts w:ascii="Arial" w:hAnsi="Arial" w:cs="Arial"/>
          <w:b/>
          <w:sz w:val="22"/>
          <w:szCs w:val="22"/>
        </w:rPr>
      </w:pPr>
      <w:r w:rsidRPr="005757E1">
        <w:rPr>
          <w:rFonts w:ascii="Arial" w:hAnsi="Arial" w:cs="Arial"/>
          <w:b/>
          <w:sz w:val="22"/>
          <w:szCs w:val="22"/>
        </w:rPr>
        <w:lastRenderedPageBreak/>
        <w:t>Organización</w:t>
      </w:r>
    </w:p>
    <w:p w14:paraId="21F78DBC"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Acciones que permitan determinar la clasificación, ordenación y descripción de los documentos acorde con</w:t>
      </w:r>
      <w:r w:rsidRPr="00A17899">
        <w:rPr>
          <w:rFonts w:ascii="Arial" w:hAnsi="Arial" w:cs="Arial"/>
          <w:color w:val="000000"/>
          <w:sz w:val="22"/>
          <w:szCs w:val="22"/>
          <w:lang w:val="es-CO"/>
        </w:rPr>
        <w:t xml:space="preserve"> </w:t>
      </w:r>
      <w:r w:rsidRPr="00A17899">
        <w:rPr>
          <w:rFonts w:ascii="Arial" w:hAnsi="Arial" w:cs="Arial"/>
          <w:color w:val="000000"/>
          <w:sz w:val="22"/>
          <w:szCs w:val="22"/>
          <w:lang w:val="es-CO"/>
        </w:rPr>
        <w:t>su estructura orgánico-funcional, que busca la adecuada organización de los archivos</w:t>
      </w:r>
    </w:p>
    <w:p w14:paraId="31053373" w14:textId="77777777" w:rsidR="005757E1" w:rsidRPr="005757E1" w:rsidRDefault="005757E1" w:rsidP="005757E1">
      <w:pPr>
        <w:spacing w:before="240" w:after="240"/>
        <w:jc w:val="both"/>
        <w:rPr>
          <w:rFonts w:ascii="Arial" w:hAnsi="Arial" w:cs="Arial"/>
          <w:b/>
          <w:i/>
          <w:sz w:val="22"/>
          <w:szCs w:val="22"/>
          <w:u w:val="single"/>
        </w:rPr>
      </w:pPr>
      <w:r w:rsidRPr="005757E1">
        <w:rPr>
          <w:rFonts w:ascii="Arial" w:hAnsi="Arial" w:cs="Arial"/>
          <w:b/>
          <w:i/>
          <w:sz w:val="22"/>
          <w:szCs w:val="22"/>
          <w:u w:val="single"/>
        </w:rPr>
        <w:t>Directrices:</w:t>
      </w:r>
    </w:p>
    <w:p w14:paraId="2F938790"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Actualmente la Gobernación de Cundinamarca por medio de los siguientes documentos define directrices:</w:t>
      </w:r>
    </w:p>
    <w:p w14:paraId="49C46F69"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A-GD-GUI-001 Guía para la Organización de los Archivos de Gestión y Transferencias Documentales al Archivo Central</w:t>
      </w:r>
    </w:p>
    <w:p w14:paraId="0FF2EFA8"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A-GD-FR-011</w:t>
      </w:r>
      <w:r w:rsidRPr="005757E1">
        <w:rPr>
          <w:rFonts w:ascii="Arial" w:hAnsi="Arial" w:cs="Arial"/>
          <w:b/>
          <w:sz w:val="22"/>
          <w:szCs w:val="22"/>
        </w:rPr>
        <w:tab/>
        <w:t>Verificación aplicación de TRD</w:t>
      </w:r>
    </w:p>
    <w:p w14:paraId="75E0B1B5"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A-GD-FR-009</w:t>
      </w:r>
      <w:r w:rsidRPr="005757E1">
        <w:rPr>
          <w:rFonts w:ascii="Arial" w:hAnsi="Arial" w:cs="Arial"/>
          <w:b/>
          <w:sz w:val="22"/>
          <w:szCs w:val="22"/>
        </w:rPr>
        <w:tab/>
        <w:t>Formato Único de Inventario Documental</w:t>
      </w:r>
    </w:p>
    <w:p w14:paraId="480E5701"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E-CO-FR-OO5 Archivo Audiovisual</w:t>
      </w:r>
    </w:p>
    <w:p w14:paraId="692C8AB7"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E-CO-FR-OO6 Archivo Fotográfico</w:t>
      </w:r>
    </w:p>
    <w:p w14:paraId="6CD28803"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E-CO-FR-OO6 Entrega de Material Audiovisual</w:t>
      </w:r>
    </w:p>
    <w:p w14:paraId="63B8CCC1"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Cuadros de Clasificación Documental – CCD</w:t>
      </w:r>
    </w:p>
    <w:p w14:paraId="4393F715"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Tablas de Retención Documental – TRD</w:t>
      </w:r>
    </w:p>
    <w:p w14:paraId="1E7ABAD8"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Tablas de Valoración documental – TVD</w:t>
      </w:r>
    </w:p>
    <w:p w14:paraId="655EBE9E" w14:textId="77777777" w:rsidR="005757E1" w:rsidRPr="005757E1" w:rsidRDefault="005757E1" w:rsidP="005757E1">
      <w:pPr>
        <w:spacing w:before="240" w:after="240"/>
        <w:jc w:val="both"/>
        <w:rPr>
          <w:rFonts w:ascii="Arial" w:hAnsi="Arial" w:cs="Arial"/>
          <w:b/>
          <w:i/>
          <w:sz w:val="22"/>
          <w:szCs w:val="22"/>
          <w:u w:val="single"/>
        </w:rPr>
      </w:pPr>
      <w:r w:rsidRPr="005757E1">
        <w:rPr>
          <w:rFonts w:ascii="Arial" w:hAnsi="Arial" w:cs="Arial"/>
          <w:b/>
          <w:i/>
          <w:sz w:val="22"/>
          <w:szCs w:val="22"/>
          <w:u w:val="single"/>
        </w:rPr>
        <w:t>Alcance:</w:t>
      </w:r>
    </w:p>
    <w:p w14:paraId="7EC39E8B"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Identificar todas aquellas acciones que se relacionan con el proceso de organización tales como; clasificación, ordenación y descripción de los documentos de archivo que están en gestión como en el archivo central.</w:t>
      </w:r>
    </w:p>
    <w:p w14:paraId="31A630F5" w14:textId="77777777" w:rsidR="005757E1" w:rsidRPr="005757E1" w:rsidRDefault="005757E1" w:rsidP="005757E1">
      <w:pPr>
        <w:spacing w:before="240" w:after="240"/>
        <w:jc w:val="both"/>
        <w:rPr>
          <w:rFonts w:ascii="Arial" w:hAnsi="Arial" w:cs="Arial"/>
          <w:b/>
          <w:i/>
          <w:sz w:val="22"/>
          <w:szCs w:val="22"/>
          <w:u w:val="single"/>
        </w:rPr>
      </w:pPr>
      <w:r w:rsidRPr="005757E1">
        <w:rPr>
          <w:rFonts w:ascii="Arial" w:hAnsi="Arial" w:cs="Arial"/>
          <w:b/>
          <w:i/>
          <w:sz w:val="22"/>
          <w:szCs w:val="22"/>
          <w:u w:val="single"/>
        </w:rPr>
        <w:t>Actividades a desarrollar</w:t>
      </w:r>
    </w:p>
    <w:p w14:paraId="4FB10796" w14:textId="77777777" w:rsidR="005757E1" w:rsidRPr="005757E1" w:rsidRDefault="005757E1" w:rsidP="00D02716">
      <w:pPr>
        <w:pStyle w:val="Prrafodelista"/>
        <w:numPr>
          <w:ilvl w:val="0"/>
          <w:numId w:val="11"/>
        </w:numPr>
        <w:spacing w:before="120"/>
        <w:ind w:left="356" w:hangingChars="162" w:hanging="356"/>
        <w:contextualSpacing w:val="0"/>
        <w:jc w:val="both"/>
        <w:rPr>
          <w:rFonts w:ascii="Arial" w:hAnsi="Arial" w:cs="Arial"/>
          <w:sz w:val="22"/>
          <w:szCs w:val="22"/>
        </w:rPr>
      </w:pPr>
      <w:r w:rsidRPr="005757E1">
        <w:rPr>
          <w:rFonts w:ascii="Arial" w:hAnsi="Arial" w:cs="Arial"/>
          <w:sz w:val="22"/>
          <w:szCs w:val="22"/>
        </w:rPr>
        <w:t>Elaboración, publicación, seguimiento de las Tablas de Control de acceso que forma parte de los instrumentos archivísticos.</w:t>
      </w:r>
    </w:p>
    <w:p w14:paraId="557CE480" w14:textId="77777777" w:rsidR="005757E1" w:rsidRPr="005757E1" w:rsidRDefault="005757E1" w:rsidP="00D02716">
      <w:pPr>
        <w:pStyle w:val="Prrafodelista"/>
        <w:numPr>
          <w:ilvl w:val="0"/>
          <w:numId w:val="11"/>
        </w:numPr>
        <w:spacing w:before="120"/>
        <w:ind w:left="356" w:hangingChars="162" w:hanging="356"/>
        <w:contextualSpacing w:val="0"/>
        <w:jc w:val="both"/>
        <w:rPr>
          <w:rFonts w:ascii="Arial" w:hAnsi="Arial" w:cs="Arial"/>
          <w:sz w:val="22"/>
          <w:szCs w:val="22"/>
        </w:rPr>
      </w:pPr>
      <w:r w:rsidRPr="005757E1">
        <w:rPr>
          <w:rFonts w:ascii="Arial" w:hAnsi="Arial" w:cs="Arial"/>
          <w:sz w:val="22"/>
          <w:szCs w:val="22"/>
        </w:rPr>
        <w:t>Fortalecer la divulgación y acceso a los instrumentos archivísticos con que cuenta la entidad como:</w:t>
      </w:r>
    </w:p>
    <w:p w14:paraId="3356E8A1" w14:textId="77777777" w:rsidR="005757E1" w:rsidRPr="005757E1" w:rsidRDefault="005757E1" w:rsidP="00D02716">
      <w:pPr>
        <w:pStyle w:val="Prrafodelista"/>
        <w:numPr>
          <w:ilvl w:val="0"/>
          <w:numId w:val="10"/>
        </w:numPr>
        <w:spacing w:before="120"/>
        <w:ind w:leftChars="387" w:left="1056" w:hangingChars="128" w:hanging="282"/>
        <w:contextualSpacing w:val="0"/>
        <w:jc w:val="both"/>
        <w:rPr>
          <w:rFonts w:ascii="Arial" w:hAnsi="Arial" w:cs="Arial"/>
          <w:sz w:val="22"/>
          <w:szCs w:val="22"/>
        </w:rPr>
      </w:pPr>
      <w:r w:rsidRPr="005757E1">
        <w:rPr>
          <w:rFonts w:ascii="Arial" w:hAnsi="Arial" w:cs="Arial"/>
          <w:sz w:val="22"/>
          <w:szCs w:val="22"/>
        </w:rPr>
        <w:t>Cuadro de Clasificación Documenta – CCD</w:t>
      </w:r>
    </w:p>
    <w:p w14:paraId="28273212" w14:textId="77777777" w:rsidR="005757E1" w:rsidRPr="005757E1" w:rsidRDefault="005757E1" w:rsidP="00D02716">
      <w:pPr>
        <w:pStyle w:val="Prrafodelista"/>
        <w:numPr>
          <w:ilvl w:val="0"/>
          <w:numId w:val="10"/>
        </w:numPr>
        <w:spacing w:before="120"/>
        <w:ind w:leftChars="387" w:left="1056" w:hangingChars="128" w:hanging="282"/>
        <w:contextualSpacing w:val="0"/>
        <w:jc w:val="both"/>
        <w:rPr>
          <w:rFonts w:ascii="Arial" w:hAnsi="Arial" w:cs="Arial"/>
          <w:sz w:val="22"/>
          <w:szCs w:val="22"/>
        </w:rPr>
      </w:pPr>
      <w:r w:rsidRPr="005757E1">
        <w:rPr>
          <w:rFonts w:ascii="Arial" w:hAnsi="Arial" w:cs="Arial"/>
          <w:sz w:val="22"/>
          <w:szCs w:val="22"/>
        </w:rPr>
        <w:lastRenderedPageBreak/>
        <w:t>Tablas de Retención Documental – TRD</w:t>
      </w:r>
    </w:p>
    <w:p w14:paraId="02B89E41" w14:textId="77777777" w:rsidR="005757E1" w:rsidRPr="005757E1" w:rsidRDefault="005757E1" w:rsidP="00D02716">
      <w:pPr>
        <w:pStyle w:val="Prrafodelista"/>
        <w:numPr>
          <w:ilvl w:val="0"/>
          <w:numId w:val="11"/>
        </w:numPr>
        <w:spacing w:before="120"/>
        <w:ind w:left="356" w:hangingChars="162" w:hanging="356"/>
        <w:contextualSpacing w:val="0"/>
        <w:jc w:val="both"/>
        <w:rPr>
          <w:rFonts w:ascii="Arial" w:hAnsi="Arial" w:cs="Arial"/>
          <w:sz w:val="22"/>
          <w:szCs w:val="22"/>
        </w:rPr>
      </w:pPr>
      <w:r w:rsidRPr="005757E1">
        <w:rPr>
          <w:rFonts w:ascii="Arial" w:hAnsi="Arial" w:cs="Arial"/>
          <w:sz w:val="22"/>
          <w:szCs w:val="22"/>
        </w:rPr>
        <w:t>Proponer a Función Pública el desarrollo de procesos de capacitación mediante el uso de tecnologías para fomentar la apropiación de conocimiento de forma permanente y pueda ser evaluado como método motivacional para el desarrollo institucional.</w:t>
      </w:r>
    </w:p>
    <w:p w14:paraId="7F9BE28D" w14:textId="77777777" w:rsidR="005757E1" w:rsidRPr="005757E1" w:rsidRDefault="005757E1" w:rsidP="00D02716">
      <w:pPr>
        <w:pStyle w:val="Prrafodelista"/>
        <w:numPr>
          <w:ilvl w:val="0"/>
          <w:numId w:val="11"/>
        </w:numPr>
        <w:spacing w:before="120"/>
        <w:ind w:left="356" w:hangingChars="162" w:hanging="356"/>
        <w:contextualSpacing w:val="0"/>
        <w:jc w:val="both"/>
        <w:rPr>
          <w:rFonts w:ascii="Arial" w:hAnsi="Arial" w:cs="Arial"/>
          <w:sz w:val="22"/>
          <w:szCs w:val="22"/>
        </w:rPr>
      </w:pPr>
      <w:r w:rsidRPr="005757E1">
        <w:rPr>
          <w:rFonts w:ascii="Arial" w:hAnsi="Arial" w:cs="Arial"/>
          <w:sz w:val="22"/>
          <w:szCs w:val="22"/>
        </w:rPr>
        <w:t>Normalizar y establecer políticas para los procesos de digitalización y su adopción, divulgación y aplicación en la Entidad.</w:t>
      </w:r>
    </w:p>
    <w:p w14:paraId="1A4F2B3F" w14:textId="77777777" w:rsidR="005757E1" w:rsidRPr="005757E1" w:rsidRDefault="005757E1" w:rsidP="00D02716">
      <w:pPr>
        <w:pStyle w:val="Prrafodelista"/>
        <w:numPr>
          <w:ilvl w:val="0"/>
          <w:numId w:val="11"/>
        </w:numPr>
        <w:spacing w:before="120"/>
        <w:ind w:left="356" w:hangingChars="162" w:hanging="356"/>
        <w:contextualSpacing w:val="0"/>
        <w:jc w:val="both"/>
        <w:rPr>
          <w:rFonts w:ascii="Arial" w:hAnsi="Arial" w:cs="Arial"/>
          <w:sz w:val="22"/>
          <w:szCs w:val="22"/>
        </w:rPr>
      </w:pPr>
      <w:r w:rsidRPr="005757E1">
        <w:rPr>
          <w:rFonts w:ascii="Arial" w:hAnsi="Arial" w:cs="Arial"/>
          <w:sz w:val="22"/>
          <w:szCs w:val="22"/>
        </w:rPr>
        <w:t xml:space="preserve">Desarrollar un proyecto para organizar los archivos de gestión conforme a las pautas establecidas en el Acuerdo 042 de 2002; dichos proyectos deberán ser supervisados y controlados por cada una de las </w:t>
      </w:r>
      <w:r w:rsidRPr="005757E1">
        <w:rPr>
          <w:rFonts w:ascii="Arial" w:hAnsi="Arial" w:cs="Arial"/>
          <w:color w:val="222222"/>
          <w:sz w:val="22"/>
          <w:szCs w:val="22"/>
          <w:shd w:val="clear" w:color="auto" w:fill="FFFFFF"/>
        </w:rPr>
        <w:t>dependencias de la estructura orgánica funcional de la Gobernación de Cundinamarca Nivel Central, que desarrolle esta actividad.</w:t>
      </w:r>
    </w:p>
    <w:p w14:paraId="6A3AC934" w14:textId="77777777" w:rsidR="005757E1" w:rsidRPr="005757E1" w:rsidRDefault="005757E1" w:rsidP="00D02716">
      <w:pPr>
        <w:pStyle w:val="Prrafodelista"/>
        <w:numPr>
          <w:ilvl w:val="1"/>
          <w:numId w:val="14"/>
        </w:numPr>
        <w:spacing w:before="240" w:after="240"/>
        <w:ind w:left="993" w:hanging="993"/>
        <w:contextualSpacing w:val="0"/>
        <w:rPr>
          <w:rFonts w:ascii="Arial" w:hAnsi="Arial" w:cs="Arial"/>
          <w:b/>
          <w:sz w:val="22"/>
          <w:szCs w:val="22"/>
        </w:rPr>
      </w:pPr>
      <w:r w:rsidRPr="005757E1">
        <w:rPr>
          <w:rFonts w:ascii="Arial" w:hAnsi="Arial" w:cs="Arial"/>
          <w:b/>
          <w:sz w:val="22"/>
          <w:szCs w:val="22"/>
        </w:rPr>
        <w:t>Transferencia y Disposición de documentos</w:t>
      </w:r>
    </w:p>
    <w:p w14:paraId="6C45CE5E"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Actividades encaminadas a transferir documentos en cada una de las fases del archivo y aplicar su disposición final (conservación temporal, permanente o a su eliminación) de acuerdo con</w:t>
      </w:r>
      <w:r w:rsidRPr="00A17899">
        <w:rPr>
          <w:rFonts w:ascii="Arial" w:hAnsi="Arial" w:cs="Arial"/>
          <w:color w:val="000000"/>
          <w:sz w:val="22"/>
          <w:szCs w:val="22"/>
          <w:lang w:val="es-CO"/>
        </w:rPr>
        <w:t xml:space="preserve"> </w:t>
      </w:r>
      <w:r w:rsidRPr="00A17899">
        <w:rPr>
          <w:rFonts w:ascii="Arial" w:hAnsi="Arial" w:cs="Arial"/>
          <w:color w:val="000000"/>
          <w:sz w:val="22"/>
          <w:szCs w:val="22"/>
          <w:lang w:val="es-CO"/>
        </w:rPr>
        <w:t>lo establecido en los procedimientos y métodos descritos en las Tablas de Retención Documental y Tablas de Valoración Documental.</w:t>
      </w:r>
    </w:p>
    <w:p w14:paraId="4D0ADD5D" w14:textId="77777777" w:rsidR="005757E1" w:rsidRPr="005757E1" w:rsidRDefault="005757E1" w:rsidP="005757E1">
      <w:pPr>
        <w:spacing w:before="240" w:after="240"/>
        <w:jc w:val="both"/>
        <w:rPr>
          <w:rFonts w:ascii="Arial" w:hAnsi="Arial" w:cs="Arial"/>
          <w:b/>
          <w:i/>
          <w:sz w:val="22"/>
          <w:szCs w:val="22"/>
          <w:u w:val="single"/>
        </w:rPr>
      </w:pPr>
      <w:r w:rsidRPr="005757E1">
        <w:rPr>
          <w:rFonts w:ascii="Arial" w:hAnsi="Arial" w:cs="Arial"/>
          <w:b/>
          <w:i/>
          <w:sz w:val="22"/>
          <w:szCs w:val="22"/>
          <w:u w:val="single"/>
        </w:rPr>
        <w:t>Directrices:</w:t>
      </w:r>
    </w:p>
    <w:p w14:paraId="34DB244F"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Actualmente, la Gobernación de Cundinamarca define directrices por medio de los siguientes documentos:</w:t>
      </w:r>
    </w:p>
    <w:p w14:paraId="560CB746"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A-GD-GUI-001 Guía para la Organización de los Archivos de Gestión y Transferencias Documentales al Archivo Central</w:t>
      </w:r>
    </w:p>
    <w:p w14:paraId="40DFEAB2"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A-GD-PR-002 Recepción de transferencias primarias</w:t>
      </w:r>
    </w:p>
    <w:p w14:paraId="693B8893"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A-GD-FR-012 Cronograma Trimestral de Visitas y Asesorías</w:t>
      </w:r>
    </w:p>
    <w:p w14:paraId="2BF36E68"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A-GD-FR-002 Cronograma Trimestral de Transferencias Documentales</w:t>
      </w:r>
    </w:p>
    <w:p w14:paraId="34DF610D"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A-GD-FR-003 Formato Único de Inventario Documental</w:t>
      </w:r>
    </w:p>
    <w:p w14:paraId="789AFE52"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A-GD-FR-011 Verificación Aplicación TRD</w:t>
      </w:r>
    </w:p>
    <w:p w14:paraId="6D1B7E61"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E-CO-FR-OO6 Entrega de Material Audiovisual</w:t>
      </w:r>
    </w:p>
    <w:p w14:paraId="52CC5356"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Cuadros de Clasificación Documental – CCD</w:t>
      </w:r>
    </w:p>
    <w:p w14:paraId="03A5ED14"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Tablas de Retención Documental – TRD</w:t>
      </w:r>
    </w:p>
    <w:p w14:paraId="0F84BBC9" w14:textId="77777777" w:rsidR="005757E1" w:rsidRPr="005757E1" w:rsidRDefault="005757E1" w:rsidP="005757E1">
      <w:pPr>
        <w:spacing w:before="240" w:after="240"/>
        <w:jc w:val="both"/>
        <w:rPr>
          <w:rFonts w:ascii="Arial" w:hAnsi="Arial" w:cs="Arial"/>
          <w:b/>
          <w:sz w:val="22"/>
          <w:szCs w:val="22"/>
        </w:rPr>
      </w:pPr>
      <w:r w:rsidRPr="005757E1">
        <w:rPr>
          <w:rFonts w:ascii="Arial" w:hAnsi="Arial" w:cs="Arial"/>
          <w:b/>
          <w:sz w:val="22"/>
          <w:szCs w:val="22"/>
        </w:rPr>
        <w:t>Tablas de Valoración documental – TVD</w:t>
      </w:r>
    </w:p>
    <w:p w14:paraId="7224C53D" w14:textId="77777777" w:rsidR="005757E1" w:rsidRPr="005757E1" w:rsidRDefault="005757E1" w:rsidP="005757E1">
      <w:pPr>
        <w:spacing w:before="240" w:after="240"/>
        <w:jc w:val="both"/>
        <w:rPr>
          <w:rFonts w:ascii="Arial" w:hAnsi="Arial" w:cs="Arial"/>
          <w:b/>
          <w:i/>
          <w:sz w:val="22"/>
          <w:szCs w:val="22"/>
          <w:u w:val="single"/>
        </w:rPr>
      </w:pPr>
      <w:r w:rsidRPr="005757E1">
        <w:rPr>
          <w:rFonts w:ascii="Arial" w:hAnsi="Arial" w:cs="Arial"/>
          <w:b/>
          <w:i/>
          <w:sz w:val="22"/>
          <w:szCs w:val="22"/>
          <w:u w:val="single"/>
        </w:rPr>
        <w:lastRenderedPageBreak/>
        <w:t>Actividades a desarrollar</w:t>
      </w:r>
    </w:p>
    <w:p w14:paraId="07AFB059"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Se establecen las siguientes actividades por parte de la Gobernación de Cundinamarca para fortalecer y mejorar de manera continua los procesos de Transferencia y Disposición Documental para la gestión de documentos:</w:t>
      </w:r>
    </w:p>
    <w:p w14:paraId="7A0CEB1E" w14:textId="77777777" w:rsidR="005757E1" w:rsidRPr="005757E1" w:rsidRDefault="005757E1" w:rsidP="00D02716">
      <w:pPr>
        <w:pStyle w:val="Prrafodelista"/>
        <w:numPr>
          <w:ilvl w:val="0"/>
          <w:numId w:val="12"/>
        </w:numPr>
        <w:spacing w:before="120" w:line="276" w:lineRule="auto"/>
        <w:ind w:left="714" w:hanging="357"/>
        <w:contextualSpacing w:val="0"/>
        <w:jc w:val="both"/>
        <w:rPr>
          <w:rFonts w:ascii="Arial" w:hAnsi="Arial" w:cs="Arial"/>
          <w:sz w:val="22"/>
          <w:szCs w:val="22"/>
        </w:rPr>
      </w:pPr>
      <w:r w:rsidRPr="005757E1">
        <w:rPr>
          <w:rFonts w:ascii="Arial" w:hAnsi="Arial" w:cs="Arial"/>
          <w:sz w:val="22"/>
          <w:szCs w:val="22"/>
        </w:rPr>
        <w:t xml:space="preserve">Elaboración y publicación del Programa específico de gestión de documentos electrónicos. </w:t>
      </w:r>
    </w:p>
    <w:p w14:paraId="5CA4E538" w14:textId="77777777" w:rsidR="005757E1" w:rsidRPr="005757E1" w:rsidRDefault="005757E1" w:rsidP="00D02716">
      <w:pPr>
        <w:pStyle w:val="Prrafodelista"/>
        <w:numPr>
          <w:ilvl w:val="0"/>
          <w:numId w:val="12"/>
        </w:numPr>
        <w:spacing w:before="120" w:after="240" w:line="276" w:lineRule="auto"/>
        <w:ind w:left="714" w:hanging="357"/>
        <w:contextualSpacing w:val="0"/>
        <w:jc w:val="both"/>
        <w:rPr>
          <w:rFonts w:ascii="Arial" w:hAnsi="Arial" w:cs="Arial"/>
          <w:sz w:val="22"/>
          <w:szCs w:val="22"/>
        </w:rPr>
      </w:pPr>
      <w:r w:rsidRPr="005757E1">
        <w:rPr>
          <w:rFonts w:ascii="Arial" w:hAnsi="Arial" w:cs="Arial"/>
          <w:sz w:val="22"/>
          <w:szCs w:val="22"/>
        </w:rPr>
        <w:t>Elaborar los lineamientos y políticas para determinar los métodos y la frecuencia de migración, refreshing, emulación o conversión, con el fin de prevenir cualquier degradación o pérdida de información y asegurar el mantenimiento de los documentos electrónicos</w:t>
      </w:r>
    </w:p>
    <w:p w14:paraId="3CFA70FB" w14:textId="77777777" w:rsidR="005757E1" w:rsidRPr="005757E1" w:rsidRDefault="005757E1" w:rsidP="00D02716">
      <w:pPr>
        <w:pStyle w:val="Prrafodelista"/>
        <w:numPr>
          <w:ilvl w:val="0"/>
          <w:numId w:val="9"/>
        </w:numPr>
        <w:spacing w:before="120" w:line="276" w:lineRule="auto"/>
        <w:ind w:left="714" w:hanging="357"/>
        <w:contextualSpacing w:val="0"/>
        <w:jc w:val="both"/>
        <w:rPr>
          <w:rFonts w:ascii="Arial" w:hAnsi="Arial" w:cs="Arial"/>
          <w:sz w:val="22"/>
          <w:szCs w:val="22"/>
        </w:rPr>
      </w:pPr>
      <w:r w:rsidRPr="005757E1">
        <w:rPr>
          <w:rFonts w:ascii="Arial" w:hAnsi="Arial" w:cs="Arial"/>
          <w:sz w:val="22"/>
          <w:szCs w:val="22"/>
        </w:rPr>
        <w:t>Elaborar lineamientos y políticas para la realización de transferencias (primarias y secundarias) de documentos electrónicos de forma tal que asegure su integridad, autenticidad, preservación y acceso y consulta a largo plazo.</w:t>
      </w:r>
    </w:p>
    <w:p w14:paraId="6ECD2CA4" w14:textId="77777777" w:rsidR="005757E1" w:rsidRPr="005757E1" w:rsidRDefault="005757E1" w:rsidP="00D02716">
      <w:pPr>
        <w:pStyle w:val="Prrafodelista"/>
        <w:numPr>
          <w:ilvl w:val="0"/>
          <w:numId w:val="9"/>
        </w:numPr>
        <w:spacing w:before="120" w:line="276" w:lineRule="auto"/>
        <w:ind w:left="714" w:hanging="357"/>
        <w:contextualSpacing w:val="0"/>
        <w:jc w:val="both"/>
        <w:rPr>
          <w:rFonts w:ascii="Arial" w:hAnsi="Arial" w:cs="Arial"/>
          <w:sz w:val="22"/>
          <w:szCs w:val="22"/>
        </w:rPr>
      </w:pPr>
      <w:r w:rsidRPr="005757E1">
        <w:rPr>
          <w:rFonts w:ascii="Arial" w:hAnsi="Arial" w:cs="Arial"/>
          <w:sz w:val="22"/>
          <w:szCs w:val="22"/>
        </w:rPr>
        <w:t xml:space="preserve">Formalizar y aplicar el proceso de eliminación (en gestión y central) de documentos mediante el diseño de actas las cuales deben ser aprobadas por el comité interno de archivo de la gobernación. </w:t>
      </w:r>
    </w:p>
    <w:p w14:paraId="50367927" w14:textId="77777777" w:rsidR="005757E1" w:rsidRPr="005757E1" w:rsidRDefault="005757E1" w:rsidP="00D02716">
      <w:pPr>
        <w:pStyle w:val="Prrafodelista"/>
        <w:numPr>
          <w:ilvl w:val="0"/>
          <w:numId w:val="9"/>
        </w:numPr>
        <w:spacing w:before="120" w:line="276" w:lineRule="auto"/>
        <w:ind w:left="714" w:hanging="357"/>
        <w:contextualSpacing w:val="0"/>
        <w:jc w:val="both"/>
        <w:rPr>
          <w:rFonts w:ascii="Arial" w:hAnsi="Arial" w:cs="Arial"/>
          <w:sz w:val="22"/>
          <w:szCs w:val="22"/>
        </w:rPr>
      </w:pPr>
      <w:r w:rsidRPr="005757E1">
        <w:rPr>
          <w:rFonts w:ascii="Arial" w:hAnsi="Arial" w:cs="Arial"/>
          <w:sz w:val="22"/>
          <w:szCs w:val="22"/>
        </w:rPr>
        <w:t xml:space="preserve">Diseñar un procedimiento que garantice la destrucción segura y adecuada de los documentos sean estos físicos y electrónicos </w:t>
      </w:r>
    </w:p>
    <w:p w14:paraId="54D2A475" w14:textId="77777777" w:rsidR="005757E1" w:rsidRPr="005757E1" w:rsidRDefault="005757E1" w:rsidP="00D02716">
      <w:pPr>
        <w:pStyle w:val="Prrafodelista"/>
        <w:numPr>
          <w:ilvl w:val="0"/>
          <w:numId w:val="9"/>
        </w:numPr>
        <w:spacing w:before="120" w:line="276" w:lineRule="auto"/>
        <w:contextualSpacing w:val="0"/>
        <w:jc w:val="both"/>
        <w:rPr>
          <w:rFonts w:ascii="Arial" w:hAnsi="Arial" w:cs="Arial"/>
          <w:sz w:val="22"/>
          <w:szCs w:val="22"/>
        </w:rPr>
      </w:pPr>
      <w:r w:rsidRPr="005757E1">
        <w:rPr>
          <w:rFonts w:ascii="Arial" w:hAnsi="Arial" w:cs="Arial"/>
          <w:sz w:val="22"/>
          <w:szCs w:val="22"/>
        </w:rPr>
        <w:t>Establecer la metodología para la aplicación de criterios de selección documental que establezca como de debe determinar la muestra seleccionada atendiendo los criterios de valoración primaria y secundaria.</w:t>
      </w:r>
    </w:p>
    <w:p w14:paraId="2FFC0DCC" w14:textId="77777777" w:rsidR="005757E1" w:rsidRPr="005757E1" w:rsidRDefault="005757E1" w:rsidP="00D02716">
      <w:pPr>
        <w:pStyle w:val="Prrafodelista"/>
        <w:numPr>
          <w:ilvl w:val="0"/>
          <w:numId w:val="9"/>
        </w:numPr>
        <w:spacing w:before="120" w:line="276" w:lineRule="auto"/>
        <w:ind w:left="714" w:hanging="357"/>
        <w:contextualSpacing w:val="0"/>
        <w:jc w:val="both"/>
        <w:rPr>
          <w:rFonts w:ascii="Arial" w:hAnsi="Arial" w:cs="Arial"/>
          <w:sz w:val="22"/>
          <w:szCs w:val="22"/>
        </w:rPr>
      </w:pPr>
      <w:r w:rsidRPr="005757E1">
        <w:rPr>
          <w:rFonts w:ascii="Arial" w:hAnsi="Arial" w:cs="Arial"/>
          <w:sz w:val="22"/>
          <w:szCs w:val="22"/>
        </w:rPr>
        <w:t>Desarrollar un proyecto para organizar los archivos centrales y dar cumplimiento a la implementación de la Tablas de Valoración Documental bajo la aprobación, supervisión, control y gestión de la Dirección de Gestión Documental</w:t>
      </w:r>
    </w:p>
    <w:p w14:paraId="73AA1729" w14:textId="77777777" w:rsidR="005757E1" w:rsidRPr="005757E1" w:rsidRDefault="005757E1" w:rsidP="00D02716">
      <w:pPr>
        <w:pStyle w:val="Prrafodelista"/>
        <w:numPr>
          <w:ilvl w:val="1"/>
          <w:numId w:val="14"/>
        </w:numPr>
        <w:spacing w:before="240" w:after="240"/>
        <w:ind w:left="993" w:hanging="993"/>
        <w:contextualSpacing w:val="0"/>
        <w:rPr>
          <w:rFonts w:ascii="Arial" w:hAnsi="Arial" w:cs="Arial"/>
          <w:b/>
          <w:sz w:val="22"/>
          <w:szCs w:val="22"/>
        </w:rPr>
      </w:pPr>
      <w:r w:rsidRPr="005757E1">
        <w:rPr>
          <w:rFonts w:ascii="Arial" w:hAnsi="Arial" w:cs="Arial"/>
          <w:b/>
          <w:sz w:val="22"/>
          <w:szCs w:val="22"/>
        </w:rPr>
        <w:t>Preservación a largo plazo</w:t>
      </w:r>
    </w:p>
    <w:p w14:paraId="5F4767BE"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Operaciones y actividades encaminadas a garantizar la preservación en el tiempo de los documentos independiente de su soporte, medio y forma de producción o registro, para su almacenamiento en la gestión de documentos</w:t>
      </w:r>
    </w:p>
    <w:p w14:paraId="5163DAEF" w14:textId="77777777" w:rsidR="005757E1" w:rsidRPr="005757E1" w:rsidRDefault="005757E1" w:rsidP="005757E1">
      <w:pPr>
        <w:spacing w:before="240" w:after="240"/>
        <w:jc w:val="both"/>
        <w:rPr>
          <w:rFonts w:ascii="Arial" w:hAnsi="Arial" w:cs="Arial"/>
          <w:b/>
          <w:i/>
          <w:sz w:val="22"/>
          <w:szCs w:val="22"/>
          <w:u w:val="single"/>
        </w:rPr>
      </w:pPr>
      <w:r w:rsidRPr="005757E1">
        <w:rPr>
          <w:rFonts w:ascii="Arial" w:hAnsi="Arial" w:cs="Arial"/>
          <w:b/>
          <w:i/>
          <w:sz w:val="22"/>
          <w:szCs w:val="22"/>
          <w:u w:val="single"/>
        </w:rPr>
        <w:t>Directrices:</w:t>
      </w:r>
    </w:p>
    <w:p w14:paraId="7ED2E6C6"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Actualmente, la entidad no cuenta con directrices para la preservación a largo plazo</w:t>
      </w:r>
    </w:p>
    <w:p w14:paraId="7BEC45F8" w14:textId="77777777" w:rsidR="005757E1" w:rsidRPr="005757E1" w:rsidRDefault="005757E1" w:rsidP="005757E1">
      <w:pPr>
        <w:spacing w:before="240" w:after="240"/>
        <w:jc w:val="both"/>
        <w:rPr>
          <w:rFonts w:ascii="Arial" w:hAnsi="Arial" w:cs="Arial"/>
          <w:b/>
          <w:i/>
          <w:sz w:val="22"/>
          <w:szCs w:val="22"/>
          <w:u w:val="single"/>
        </w:rPr>
      </w:pPr>
      <w:r w:rsidRPr="005757E1">
        <w:rPr>
          <w:rFonts w:ascii="Arial" w:hAnsi="Arial" w:cs="Arial"/>
          <w:b/>
          <w:i/>
          <w:sz w:val="22"/>
          <w:szCs w:val="22"/>
          <w:u w:val="single"/>
        </w:rPr>
        <w:lastRenderedPageBreak/>
        <w:t>Alcance:</w:t>
      </w:r>
    </w:p>
    <w:p w14:paraId="324527AA"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Comprende identificar las actividades relacionadas con el proceso de preservación de los documentos sin diferencia de su soporte, forma o medio de almacenamiento.</w:t>
      </w:r>
    </w:p>
    <w:p w14:paraId="220F863E" w14:textId="77777777" w:rsidR="005757E1" w:rsidRPr="005757E1" w:rsidRDefault="005757E1" w:rsidP="005757E1">
      <w:pPr>
        <w:spacing w:before="240" w:after="240"/>
        <w:jc w:val="both"/>
        <w:rPr>
          <w:rFonts w:ascii="Arial" w:hAnsi="Arial" w:cs="Arial"/>
          <w:b/>
          <w:i/>
          <w:sz w:val="22"/>
          <w:szCs w:val="22"/>
          <w:u w:val="single"/>
        </w:rPr>
      </w:pPr>
      <w:r w:rsidRPr="005757E1">
        <w:rPr>
          <w:rFonts w:ascii="Arial" w:hAnsi="Arial" w:cs="Arial"/>
          <w:b/>
          <w:i/>
          <w:sz w:val="22"/>
          <w:szCs w:val="22"/>
          <w:u w:val="single"/>
        </w:rPr>
        <w:t>Actividades a desarrollar</w:t>
      </w:r>
    </w:p>
    <w:p w14:paraId="489DB810" w14:textId="77777777" w:rsidR="005757E1" w:rsidRPr="005757E1" w:rsidRDefault="005757E1" w:rsidP="00D02716">
      <w:pPr>
        <w:pStyle w:val="Prrafodelista"/>
        <w:numPr>
          <w:ilvl w:val="0"/>
          <w:numId w:val="13"/>
        </w:numPr>
        <w:spacing w:before="120" w:after="200" w:line="276" w:lineRule="auto"/>
        <w:contextualSpacing w:val="0"/>
        <w:jc w:val="both"/>
        <w:rPr>
          <w:rFonts w:ascii="Arial" w:hAnsi="Arial" w:cs="Arial"/>
          <w:b/>
          <w:sz w:val="22"/>
          <w:szCs w:val="22"/>
        </w:rPr>
      </w:pPr>
      <w:r w:rsidRPr="005757E1">
        <w:rPr>
          <w:rFonts w:ascii="Arial" w:hAnsi="Arial" w:cs="Arial"/>
          <w:sz w:val="22"/>
          <w:szCs w:val="22"/>
        </w:rPr>
        <w:t xml:space="preserve">Elaborar e implementar el Sistema Integrado de Conservación – SIC con sus respectivos planes de </w:t>
      </w:r>
      <w:r w:rsidRPr="005757E1">
        <w:rPr>
          <w:rFonts w:ascii="Arial" w:hAnsi="Arial" w:cs="Arial"/>
          <w:b/>
          <w:sz w:val="22"/>
          <w:szCs w:val="22"/>
        </w:rPr>
        <w:t>conservación documental</w:t>
      </w:r>
      <w:r w:rsidRPr="005757E1">
        <w:rPr>
          <w:rFonts w:ascii="Arial" w:hAnsi="Arial" w:cs="Arial"/>
          <w:sz w:val="22"/>
          <w:szCs w:val="22"/>
        </w:rPr>
        <w:t xml:space="preserve"> y </w:t>
      </w:r>
      <w:r w:rsidRPr="005757E1">
        <w:rPr>
          <w:rFonts w:ascii="Arial" w:hAnsi="Arial" w:cs="Arial"/>
          <w:b/>
          <w:sz w:val="22"/>
          <w:szCs w:val="22"/>
        </w:rPr>
        <w:t>preservación a largo plazo</w:t>
      </w:r>
    </w:p>
    <w:p w14:paraId="65AB18D9" w14:textId="77777777" w:rsidR="005757E1" w:rsidRPr="005757E1" w:rsidRDefault="005757E1" w:rsidP="00D02716">
      <w:pPr>
        <w:pStyle w:val="Prrafodelista"/>
        <w:numPr>
          <w:ilvl w:val="0"/>
          <w:numId w:val="13"/>
        </w:numPr>
        <w:spacing w:before="120" w:after="200" w:line="276" w:lineRule="auto"/>
        <w:contextualSpacing w:val="0"/>
        <w:jc w:val="both"/>
        <w:rPr>
          <w:rFonts w:ascii="Arial" w:hAnsi="Arial" w:cs="Arial"/>
          <w:sz w:val="22"/>
          <w:szCs w:val="22"/>
        </w:rPr>
      </w:pPr>
      <w:r w:rsidRPr="005757E1">
        <w:rPr>
          <w:rFonts w:ascii="Arial" w:hAnsi="Arial" w:cs="Arial"/>
          <w:sz w:val="22"/>
          <w:szCs w:val="22"/>
        </w:rPr>
        <w:t>Definir procedimientos para asegurar la cadena de preservación de los documentos electrónicos de archivo a lo largo del ciclo de vida, y en el transcurso del tiempo</w:t>
      </w:r>
    </w:p>
    <w:p w14:paraId="6FE53145" w14:textId="77777777" w:rsidR="005757E1" w:rsidRPr="005757E1" w:rsidRDefault="005757E1" w:rsidP="00D02716">
      <w:pPr>
        <w:pStyle w:val="Prrafodelista"/>
        <w:numPr>
          <w:ilvl w:val="0"/>
          <w:numId w:val="13"/>
        </w:numPr>
        <w:spacing w:before="120" w:after="200" w:line="276" w:lineRule="auto"/>
        <w:contextualSpacing w:val="0"/>
        <w:jc w:val="both"/>
        <w:rPr>
          <w:rFonts w:ascii="Arial" w:hAnsi="Arial" w:cs="Arial"/>
          <w:sz w:val="22"/>
          <w:szCs w:val="22"/>
        </w:rPr>
      </w:pPr>
      <w:r w:rsidRPr="005757E1">
        <w:rPr>
          <w:rFonts w:ascii="Arial" w:hAnsi="Arial" w:cs="Arial"/>
          <w:sz w:val="22"/>
          <w:szCs w:val="22"/>
        </w:rPr>
        <w:t>Implementar mecanismos para atender los principios de preservación en el tiempo, longevidad de los medio de almacenamiento, valoración, vulnerabilidad, y disponibilidad, sea que se encuentren en propiedad de los creadores o de las dependencias responsables del archivo de las mismas</w:t>
      </w:r>
    </w:p>
    <w:p w14:paraId="46A0083F" w14:textId="77777777" w:rsidR="005757E1" w:rsidRPr="005757E1" w:rsidRDefault="005757E1" w:rsidP="00D02716">
      <w:pPr>
        <w:pStyle w:val="Prrafodelista"/>
        <w:numPr>
          <w:ilvl w:val="0"/>
          <w:numId w:val="13"/>
        </w:numPr>
        <w:spacing w:before="120" w:after="200" w:line="276" w:lineRule="auto"/>
        <w:contextualSpacing w:val="0"/>
        <w:jc w:val="both"/>
        <w:rPr>
          <w:rFonts w:ascii="Arial" w:hAnsi="Arial" w:cs="Arial"/>
          <w:sz w:val="22"/>
          <w:szCs w:val="22"/>
        </w:rPr>
      </w:pPr>
      <w:r w:rsidRPr="005757E1">
        <w:rPr>
          <w:rFonts w:ascii="Arial" w:hAnsi="Arial" w:cs="Arial"/>
          <w:sz w:val="22"/>
          <w:szCs w:val="22"/>
        </w:rPr>
        <w:t>Dictar políticas para proteger la información y los datos personales, conforme a lo señalado en la ley y normatividad vigente</w:t>
      </w:r>
    </w:p>
    <w:p w14:paraId="04692D2F" w14:textId="77777777" w:rsidR="005757E1" w:rsidRPr="005757E1" w:rsidRDefault="005757E1" w:rsidP="00D02716">
      <w:pPr>
        <w:pStyle w:val="Prrafodelista"/>
        <w:numPr>
          <w:ilvl w:val="0"/>
          <w:numId w:val="13"/>
        </w:numPr>
        <w:spacing w:before="120" w:after="200" w:line="276" w:lineRule="auto"/>
        <w:contextualSpacing w:val="0"/>
        <w:jc w:val="both"/>
        <w:rPr>
          <w:rFonts w:ascii="Arial" w:hAnsi="Arial" w:cs="Arial"/>
          <w:sz w:val="22"/>
          <w:szCs w:val="22"/>
        </w:rPr>
      </w:pPr>
      <w:r w:rsidRPr="005757E1">
        <w:rPr>
          <w:rFonts w:ascii="Arial" w:hAnsi="Arial" w:cs="Arial"/>
          <w:sz w:val="22"/>
          <w:szCs w:val="22"/>
        </w:rPr>
        <w:t>Dictar políticas y directrices para garantizar de la misma forma los metadatos asociados al documentos que facilite su acceso, disponibilidad en el tiempo y se recuperación.</w:t>
      </w:r>
    </w:p>
    <w:p w14:paraId="51F724D0" w14:textId="77777777" w:rsidR="005757E1" w:rsidRPr="005757E1" w:rsidRDefault="005757E1" w:rsidP="00D02716">
      <w:pPr>
        <w:pStyle w:val="Prrafodelista"/>
        <w:numPr>
          <w:ilvl w:val="0"/>
          <w:numId w:val="13"/>
        </w:numPr>
        <w:spacing w:before="120" w:after="200" w:line="276" w:lineRule="auto"/>
        <w:contextualSpacing w:val="0"/>
        <w:jc w:val="both"/>
        <w:rPr>
          <w:rFonts w:ascii="Arial" w:hAnsi="Arial" w:cs="Arial"/>
          <w:b/>
          <w:color w:val="222222"/>
          <w:sz w:val="22"/>
          <w:szCs w:val="22"/>
          <w:shd w:val="clear" w:color="auto" w:fill="FFFFFF"/>
        </w:rPr>
      </w:pPr>
      <w:r w:rsidRPr="005757E1">
        <w:rPr>
          <w:rFonts w:ascii="Arial" w:hAnsi="Arial" w:cs="Arial"/>
          <w:sz w:val="22"/>
          <w:szCs w:val="22"/>
        </w:rPr>
        <w:t>Establecer políticas y mecanismo para evitar la obsolescencia de hardware y software, garantizando la preservación de los documentos electrónicos de archivo, el acceso, la consulta y disponibilidad a lo largo del tiempo</w:t>
      </w:r>
    </w:p>
    <w:p w14:paraId="114C1702" w14:textId="77777777" w:rsidR="005757E1" w:rsidRPr="005757E1" w:rsidRDefault="005757E1" w:rsidP="00D02716">
      <w:pPr>
        <w:pStyle w:val="Prrafodelista"/>
        <w:numPr>
          <w:ilvl w:val="0"/>
          <w:numId w:val="14"/>
        </w:numPr>
        <w:spacing w:before="240" w:after="240"/>
        <w:contextualSpacing w:val="0"/>
        <w:rPr>
          <w:rFonts w:ascii="Arial" w:hAnsi="Arial" w:cs="Arial"/>
          <w:b/>
          <w:sz w:val="22"/>
          <w:szCs w:val="22"/>
        </w:rPr>
      </w:pPr>
      <w:r w:rsidRPr="005757E1">
        <w:rPr>
          <w:rFonts w:ascii="Arial" w:hAnsi="Arial" w:cs="Arial"/>
          <w:noProof/>
          <w:sz w:val="22"/>
          <w:szCs w:val="22"/>
          <w:lang w:val="es-CO" w:eastAsia="es-CO"/>
        </w:rPr>
        <w:lastRenderedPageBreak/>
        <w:drawing>
          <wp:anchor distT="0" distB="0" distL="114300" distR="114300" simplePos="0" relativeHeight="251660288" behindDoc="0" locked="0" layoutInCell="1" allowOverlap="1" wp14:anchorId="7472EC59" wp14:editId="2AAD557D">
            <wp:simplePos x="0" y="0"/>
            <wp:positionH relativeFrom="column">
              <wp:posOffset>239344</wp:posOffset>
            </wp:positionH>
            <wp:positionV relativeFrom="paragraph">
              <wp:posOffset>500270</wp:posOffset>
            </wp:positionV>
            <wp:extent cx="5485954" cy="6699194"/>
            <wp:effectExtent l="190500" t="190500" r="191135" b="1974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486947" cy="670040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5757E1">
        <w:rPr>
          <w:rFonts w:ascii="Arial" w:hAnsi="Arial" w:cs="Arial"/>
          <w:b/>
          <w:sz w:val="22"/>
          <w:szCs w:val="22"/>
        </w:rPr>
        <w:t>FASES DE IMPLEMENTACIÒN DEL PROGRAMA DE GESTIÒN DOCUMENTAL</w:t>
      </w:r>
    </w:p>
    <w:p w14:paraId="11F290FC" w14:textId="77777777" w:rsidR="005757E1" w:rsidRPr="005757E1" w:rsidRDefault="005757E1" w:rsidP="005757E1">
      <w:pPr>
        <w:spacing w:before="240" w:after="240"/>
        <w:rPr>
          <w:rFonts w:ascii="Arial" w:hAnsi="Arial" w:cs="Arial"/>
          <w:b/>
          <w:sz w:val="22"/>
          <w:szCs w:val="22"/>
        </w:rPr>
      </w:pPr>
    </w:p>
    <w:p w14:paraId="21B0C06E" w14:textId="77777777" w:rsidR="005757E1" w:rsidRPr="005757E1" w:rsidRDefault="005757E1" w:rsidP="00D02716">
      <w:pPr>
        <w:pStyle w:val="Prrafodelista"/>
        <w:numPr>
          <w:ilvl w:val="0"/>
          <w:numId w:val="14"/>
        </w:numPr>
        <w:spacing w:before="240" w:after="240"/>
        <w:contextualSpacing w:val="0"/>
        <w:rPr>
          <w:rFonts w:ascii="Arial" w:hAnsi="Arial" w:cs="Arial"/>
          <w:b/>
          <w:sz w:val="22"/>
          <w:szCs w:val="22"/>
        </w:rPr>
      </w:pPr>
      <w:r w:rsidRPr="005757E1">
        <w:rPr>
          <w:rFonts w:ascii="Arial" w:hAnsi="Arial" w:cs="Arial"/>
          <w:b/>
          <w:sz w:val="22"/>
          <w:szCs w:val="22"/>
        </w:rPr>
        <w:t>PROGRAMAS ESPECIFICOS</w:t>
      </w:r>
    </w:p>
    <w:p w14:paraId="14D30E3C" w14:textId="77777777" w:rsidR="005757E1" w:rsidRPr="00A17899" w:rsidRDefault="005757E1" w:rsidP="00A17899">
      <w:pPr>
        <w:pStyle w:val="NormalWeb"/>
        <w:spacing w:line="276" w:lineRule="auto"/>
        <w:jc w:val="both"/>
        <w:rPr>
          <w:rFonts w:ascii="Arial" w:hAnsi="Arial" w:cs="Arial"/>
          <w:color w:val="000000"/>
          <w:sz w:val="22"/>
          <w:szCs w:val="22"/>
          <w:lang w:val="es-CO"/>
        </w:rPr>
      </w:pPr>
      <w:r w:rsidRPr="00A17899">
        <w:rPr>
          <w:rFonts w:ascii="Arial" w:hAnsi="Arial" w:cs="Arial"/>
          <w:color w:val="000000"/>
          <w:sz w:val="22"/>
          <w:szCs w:val="22"/>
          <w:lang w:val="es-CO"/>
        </w:rPr>
        <w:t xml:space="preserve">Con el fin de apoyar los procesos de Gestión Documental, la Gobernación de Cundinamarca </w:t>
      </w:r>
      <w:r w:rsidRPr="00A17899">
        <w:rPr>
          <w:rFonts w:ascii="Arial" w:hAnsi="Arial" w:cs="Arial"/>
          <w:color w:val="000000"/>
          <w:sz w:val="22"/>
          <w:szCs w:val="22"/>
          <w:lang w:val="es-CO"/>
        </w:rPr>
        <w:t>desarrollar</w:t>
      </w:r>
      <w:r w:rsidRPr="00A17899">
        <w:rPr>
          <w:rFonts w:ascii="Arial" w:hAnsi="Arial" w:cs="Arial"/>
          <w:color w:val="000000"/>
          <w:sz w:val="22"/>
          <w:szCs w:val="22"/>
          <w:lang w:val="es-CO"/>
        </w:rPr>
        <w:t>á</w:t>
      </w:r>
      <w:r w:rsidRPr="00A17899">
        <w:rPr>
          <w:rFonts w:ascii="Arial" w:hAnsi="Arial" w:cs="Arial"/>
          <w:color w:val="000000"/>
          <w:sz w:val="22"/>
          <w:szCs w:val="22"/>
          <w:lang w:val="es-CO"/>
        </w:rPr>
        <w:t xml:space="preserve"> </w:t>
      </w:r>
      <w:r w:rsidRPr="00A17899">
        <w:rPr>
          <w:rFonts w:ascii="Arial" w:hAnsi="Arial" w:cs="Arial"/>
          <w:color w:val="000000"/>
          <w:sz w:val="22"/>
          <w:szCs w:val="22"/>
          <w:lang w:val="es-CO"/>
        </w:rPr>
        <w:t xml:space="preserve">los programas específicos como lo propone en las actividades a desarrollar del </w:t>
      </w:r>
      <w:r w:rsidRPr="00A17899">
        <w:rPr>
          <w:rFonts w:ascii="Arial" w:hAnsi="Arial" w:cs="Arial"/>
          <w:b/>
          <w:color w:val="000000"/>
          <w:sz w:val="22"/>
          <w:szCs w:val="22"/>
          <w:lang w:val="es-CO"/>
        </w:rPr>
        <w:t>Ítem 3. Lineamientos del programa de gestión documental</w:t>
      </w:r>
      <w:r w:rsidRPr="00A17899">
        <w:rPr>
          <w:rFonts w:ascii="Arial" w:hAnsi="Arial" w:cs="Arial"/>
          <w:color w:val="000000"/>
          <w:sz w:val="22"/>
          <w:szCs w:val="22"/>
          <w:lang w:val="es-CO"/>
        </w:rPr>
        <w:t>, en el proceso de Planeación y Valoración, para permitir que la Entidad cuente con documentos necesarios para cumplir con las metas, objetivos y políticas propuestas en gestión documental y las metas de gobierno.</w:t>
      </w:r>
    </w:p>
    <w:p w14:paraId="7FD5D834" w14:textId="77777777" w:rsidR="005757E1" w:rsidRPr="007C17A6" w:rsidRDefault="005757E1" w:rsidP="007C17A6">
      <w:pPr>
        <w:pStyle w:val="NormalWeb"/>
        <w:spacing w:line="276" w:lineRule="auto"/>
        <w:jc w:val="both"/>
        <w:rPr>
          <w:rFonts w:ascii="Arial" w:hAnsi="Arial" w:cs="Arial"/>
          <w:b/>
          <w:color w:val="000000"/>
          <w:sz w:val="22"/>
          <w:szCs w:val="22"/>
          <w:lang w:val="es-CO"/>
        </w:rPr>
      </w:pPr>
      <w:r w:rsidRPr="007C17A6">
        <w:rPr>
          <w:rFonts w:ascii="Arial" w:hAnsi="Arial" w:cs="Arial"/>
          <w:color w:val="000000"/>
          <w:sz w:val="22"/>
          <w:szCs w:val="22"/>
          <w:lang w:val="es-CO"/>
        </w:rPr>
        <w:t xml:space="preserve">Los programas específicos quedaran incorporados en el </w:t>
      </w:r>
      <w:r w:rsidRPr="007C17A6">
        <w:rPr>
          <w:rFonts w:ascii="Arial" w:hAnsi="Arial" w:cs="Arial"/>
          <w:b/>
          <w:color w:val="000000"/>
          <w:sz w:val="22"/>
          <w:szCs w:val="22"/>
          <w:lang w:val="es-CO"/>
        </w:rPr>
        <w:t>ítem 4. Fases de implementación del programa de gestión documental.</w:t>
      </w:r>
    </w:p>
    <w:p w14:paraId="49D43CE0" w14:textId="77777777" w:rsidR="005757E1" w:rsidRPr="007C17A6" w:rsidRDefault="005757E1" w:rsidP="007C17A6">
      <w:pPr>
        <w:pStyle w:val="NormalWeb"/>
        <w:spacing w:line="276" w:lineRule="auto"/>
        <w:jc w:val="both"/>
        <w:rPr>
          <w:rFonts w:ascii="Arial" w:hAnsi="Arial" w:cs="Arial"/>
          <w:color w:val="000000"/>
          <w:sz w:val="22"/>
          <w:szCs w:val="22"/>
          <w:lang w:val="es-CO"/>
        </w:rPr>
      </w:pPr>
      <w:r w:rsidRPr="007C17A6">
        <w:rPr>
          <w:rFonts w:ascii="Arial" w:hAnsi="Arial" w:cs="Arial"/>
          <w:color w:val="000000"/>
          <w:sz w:val="22"/>
          <w:szCs w:val="22"/>
          <w:lang w:val="es-CO"/>
        </w:rPr>
        <w:t>Sin embargo, a continuación de presenta una propuesta para conformar el grupo de profesionales necesarios para el desarrollo de estos programas:</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119"/>
        <w:gridCol w:w="5386"/>
      </w:tblGrid>
      <w:tr w:rsidR="005757E1" w:rsidRPr="005757E1" w14:paraId="567DA968" w14:textId="77777777" w:rsidTr="000433AA">
        <w:tc>
          <w:tcPr>
            <w:tcW w:w="3119"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bottom"/>
          </w:tcPr>
          <w:p w14:paraId="49199DCB" w14:textId="77777777" w:rsidR="005757E1" w:rsidRPr="005757E1" w:rsidRDefault="005757E1" w:rsidP="000433AA">
            <w:pPr>
              <w:tabs>
                <w:tab w:val="left" w:pos="7655"/>
              </w:tabs>
              <w:jc w:val="center"/>
              <w:rPr>
                <w:rFonts w:ascii="Arial" w:hAnsi="Arial" w:cs="Arial"/>
                <w:b/>
                <w:color w:val="FFFFFF" w:themeColor="background1"/>
                <w:sz w:val="22"/>
                <w:szCs w:val="22"/>
              </w:rPr>
            </w:pPr>
            <w:r w:rsidRPr="005757E1">
              <w:rPr>
                <w:rFonts w:ascii="Arial" w:hAnsi="Arial" w:cs="Arial"/>
                <w:b/>
                <w:color w:val="FFFFFF" w:themeColor="background1"/>
                <w:sz w:val="22"/>
                <w:szCs w:val="22"/>
              </w:rPr>
              <w:t>PROGRAMA</w:t>
            </w:r>
          </w:p>
        </w:tc>
        <w:tc>
          <w:tcPr>
            <w:tcW w:w="5386"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bottom"/>
          </w:tcPr>
          <w:p w14:paraId="76C74A63" w14:textId="77777777" w:rsidR="005757E1" w:rsidRPr="005757E1" w:rsidRDefault="005757E1" w:rsidP="000433AA">
            <w:pPr>
              <w:tabs>
                <w:tab w:val="left" w:pos="7655"/>
              </w:tabs>
              <w:jc w:val="center"/>
              <w:rPr>
                <w:rFonts w:ascii="Arial" w:hAnsi="Arial" w:cs="Arial"/>
                <w:b/>
                <w:color w:val="FFFFFF" w:themeColor="background1"/>
                <w:sz w:val="22"/>
                <w:szCs w:val="22"/>
              </w:rPr>
            </w:pPr>
            <w:r w:rsidRPr="005757E1">
              <w:rPr>
                <w:rFonts w:ascii="Arial" w:hAnsi="Arial" w:cs="Arial"/>
                <w:b/>
                <w:color w:val="FFFFFF" w:themeColor="background1"/>
                <w:sz w:val="22"/>
                <w:szCs w:val="22"/>
              </w:rPr>
              <w:t>Equipo de Trabajo para el desarrollo</w:t>
            </w:r>
          </w:p>
        </w:tc>
      </w:tr>
      <w:tr w:rsidR="005757E1" w:rsidRPr="005757E1" w14:paraId="6CFB4C97" w14:textId="77777777" w:rsidTr="000433AA">
        <w:trPr>
          <w:trHeight w:val="1465"/>
        </w:trPr>
        <w:tc>
          <w:tcPr>
            <w:tcW w:w="3119" w:type="dxa"/>
            <w:tcBorders>
              <w:top w:val="nil"/>
            </w:tcBorders>
            <w:shd w:val="clear" w:color="auto" w:fill="FFFFFF" w:themeFill="background1"/>
            <w:vAlign w:val="center"/>
          </w:tcPr>
          <w:p w14:paraId="2DD8D4EC" w14:textId="77777777" w:rsidR="005757E1" w:rsidRPr="005757E1" w:rsidRDefault="005757E1" w:rsidP="000433AA">
            <w:pPr>
              <w:tabs>
                <w:tab w:val="left" w:pos="7655"/>
              </w:tabs>
              <w:rPr>
                <w:rFonts w:ascii="Arial" w:hAnsi="Arial" w:cs="Arial"/>
                <w:b/>
                <w:sz w:val="22"/>
                <w:szCs w:val="22"/>
              </w:rPr>
            </w:pPr>
            <w:r w:rsidRPr="005757E1">
              <w:rPr>
                <w:rFonts w:ascii="Arial" w:hAnsi="Arial" w:cs="Arial"/>
                <w:b/>
                <w:sz w:val="22"/>
                <w:szCs w:val="22"/>
              </w:rPr>
              <w:t>a. Programa de normalización de formas y formularios electrónicos</w:t>
            </w:r>
          </w:p>
        </w:tc>
        <w:tc>
          <w:tcPr>
            <w:tcW w:w="5386" w:type="dxa"/>
            <w:tcBorders>
              <w:top w:val="nil"/>
            </w:tcBorders>
            <w:shd w:val="clear" w:color="auto" w:fill="FFFFFF" w:themeFill="background1"/>
          </w:tcPr>
          <w:p w14:paraId="726D28EA" w14:textId="77777777" w:rsidR="005757E1" w:rsidRPr="005757E1" w:rsidRDefault="005757E1" w:rsidP="000433AA">
            <w:pPr>
              <w:tabs>
                <w:tab w:val="left" w:pos="7655"/>
              </w:tabs>
              <w:jc w:val="center"/>
              <w:rPr>
                <w:rFonts w:ascii="Arial" w:hAnsi="Arial" w:cs="Arial"/>
                <w:b/>
                <w:sz w:val="22"/>
                <w:szCs w:val="22"/>
              </w:rPr>
            </w:pPr>
            <w:r w:rsidRPr="005757E1">
              <w:rPr>
                <w:rFonts w:ascii="Arial" w:hAnsi="Arial" w:cs="Arial"/>
                <w:b/>
                <w:sz w:val="22"/>
                <w:szCs w:val="22"/>
              </w:rPr>
              <w:t>Áreas involucradas</w:t>
            </w:r>
          </w:p>
          <w:p w14:paraId="60C78846" w14:textId="77777777" w:rsidR="005757E1" w:rsidRPr="005757E1" w:rsidRDefault="005757E1" w:rsidP="000433AA">
            <w:pPr>
              <w:tabs>
                <w:tab w:val="left" w:pos="7655"/>
              </w:tabs>
              <w:jc w:val="center"/>
              <w:rPr>
                <w:rFonts w:ascii="Arial" w:hAnsi="Arial" w:cs="Arial"/>
                <w:sz w:val="22"/>
                <w:szCs w:val="22"/>
              </w:rPr>
            </w:pPr>
            <w:r w:rsidRPr="005757E1">
              <w:rPr>
                <w:rFonts w:ascii="Arial" w:hAnsi="Arial" w:cs="Arial"/>
                <w:sz w:val="22"/>
                <w:szCs w:val="22"/>
              </w:rPr>
              <w:t>Secretaria de Tecnologías de la Información y las Comunicaciones</w:t>
            </w:r>
          </w:p>
          <w:p w14:paraId="61C3DB97" w14:textId="77777777" w:rsidR="005757E1" w:rsidRPr="005757E1" w:rsidRDefault="005757E1" w:rsidP="000433AA">
            <w:pPr>
              <w:tabs>
                <w:tab w:val="left" w:pos="7655"/>
              </w:tabs>
              <w:jc w:val="center"/>
              <w:rPr>
                <w:rFonts w:ascii="Arial" w:hAnsi="Arial" w:cs="Arial"/>
                <w:sz w:val="22"/>
                <w:szCs w:val="22"/>
              </w:rPr>
            </w:pPr>
            <w:r w:rsidRPr="005757E1">
              <w:rPr>
                <w:rFonts w:ascii="Arial" w:hAnsi="Arial" w:cs="Arial"/>
                <w:sz w:val="22"/>
                <w:szCs w:val="22"/>
              </w:rPr>
              <w:t>Secretaria de la Función Publica</w:t>
            </w:r>
          </w:p>
          <w:p w14:paraId="31CC1ADB" w14:textId="77777777" w:rsidR="005757E1" w:rsidRPr="005757E1" w:rsidRDefault="005757E1" w:rsidP="000433AA">
            <w:pPr>
              <w:tabs>
                <w:tab w:val="left" w:pos="7655"/>
              </w:tabs>
              <w:jc w:val="center"/>
              <w:rPr>
                <w:rFonts w:ascii="Arial" w:hAnsi="Arial" w:cs="Arial"/>
                <w:sz w:val="22"/>
                <w:szCs w:val="22"/>
              </w:rPr>
            </w:pPr>
            <w:r w:rsidRPr="005757E1">
              <w:rPr>
                <w:rFonts w:ascii="Arial" w:hAnsi="Arial" w:cs="Arial"/>
                <w:sz w:val="22"/>
                <w:szCs w:val="22"/>
              </w:rPr>
              <w:t>Dirección de Gestión documental</w:t>
            </w:r>
          </w:p>
          <w:p w14:paraId="7E2F05B8" w14:textId="77777777" w:rsidR="005757E1" w:rsidRPr="005757E1" w:rsidRDefault="005757E1" w:rsidP="000433AA">
            <w:pPr>
              <w:autoSpaceDE w:val="0"/>
              <w:autoSpaceDN w:val="0"/>
              <w:adjustRightInd w:val="0"/>
              <w:jc w:val="center"/>
              <w:rPr>
                <w:rFonts w:ascii="Arial" w:hAnsi="Arial" w:cs="Arial"/>
                <w:sz w:val="22"/>
                <w:szCs w:val="22"/>
              </w:rPr>
            </w:pPr>
            <w:r w:rsidRPr="005757E1">
              <w:rPr>
                <w:rFonts w:ascii="Arial" w:hAnsi="Arial" w:cs="Arial"/>
                <w:sz w:val="22"/>
                <w:szCs w:val="22"/>
              </w:rPr>
              <w:t>Secretaria de Prensa y Comunicaciones</w:t>
            </w:r>
          </w:p>
        </w:tc>
      </w:tr>
      <w:tr w:rsidR="005757E1" w:rsidRPr="005757E1" w14:paraId="60C03628" w14:textId="77777777" w:rsidTr="000433AA">
        <w:trPr>
          <w:trHeight w:val="1312"/>
        </w:trPr>
        <w:tc>
          <w:tcPr>
            <w:tcW w:w="8505" w:type="dxa"/>
            <w:gridSpan w:val="2"/>
            <w:tcBorders>
              <w:top w:val="nil"/>
            </w:tcBorders>
            <w:shd w:val="clear" w:color="auto" w:fill="FFFFFF" w:themeFill="background1"/>
          </w:tcPr>
          <w:p w14:paraId="7FB63AA8" w14:textId="77777777" w:rsidR="005757E1" w:rsidRPr="005757E1" w:rsidRDefault="005757E1" w:rsidP="000433AA">
            <w:pPr>
              <w:tabs>
                <w:tab w:val="left" w:pos="7655"/>
              </w:tabs>
              <w:jc w:val="both"/>
              <w:rPr>
                <w:rFonts w:ascii="Arial" w:hAnsi="Arial" w:cs="Arial"/>
                <w:sz w:val="22"/>
                <w:szCs w:val="22"/>
              </w:rPr>
            </w:pPr>
            <w:r w:rsidRPr="005757E1">
              <w:rPr>
                <w:rFonts w:ascii="Arial" w:hAnsi="Arial" w:cs="Arial"/>
                <w:sz w:val="22"/>
                <w:szCs w:val="22"/>
              </w:rPr>
              <w:t>Es un programa que tiene por objetivo centralizar, controlar y normalizar la creación y producción de documentos en herramientas tecnológicas, resultado del inventario de los tipos de información para determinar los tipos de documentos que en ellas se genera y debe buscar:</w:t>
            </w:r>
          </w:p>
          <w:p w14:paraId="0CF53E56" w14:textId="77777777" w:rsidR="005757E1" w:rsidRPr="005757E1" w:rsidRDefault="005757E1" w:rsidP="000433AA">
            <w:pPr>
              <w:tabs>
                <w:tab w:val="left" w:pos="7655"/>
              </w:tabs>
              <w:jc w:val="both"/>
              <w:rPr>
                <w:rFonts w:ascii="Arial" w:hAnsi="Arial" w:cs="Arial"/>
                <w:sz w:val="22"/>
                <w:szCs w:val="22"/>
              </w:rPr>
            </w:pPr>
          </w:p>
          <w:p w14:paraId="37653419" w14:textId="77777777" w:rsidR="005757E1" w:rsidRPr="005757E1" w:rsidRDefault="005757E1" w:rsidP="00D02716">
            <w:pPr>
              <w:pStyle w:val="Prrafodelista"/>
              <w:numPr>
                <w:ilvl w:val="0"/>
                <w:numId w:val="23"/>
              </w:numPr>
              <w:tabs>
                <w:tab w:val="left" w:pos="7655"/>
              </w:tabs>
              <w:jc w:val="both"/>
              <w:rPr>
                <w:rFonts w:ascii="Arial" w:hAnsi="Arial" w:cs="Arial"/>
                <w:sz w:val="22"/>
                <w:szCs w:val="22"/>
              </w:rPr>
            </w:pPr>
            <w:r w:rsidRPr="005757E1">
              <w:rPr>
                <w:rFonts w:ascii="Arial" w:hAnsi="Arial" w:cs="Arial"/>
                <w:sz w:val="22"/>
                <w:szCs w:val="22"/>
              </w:rPr>
              <w:t>Identificar la herramienta que lo origina</w:t>
            </w:r>
          </w:p>
          <w:p w14:paraId="408C682B" w14:textId="77777777" w:rsidR="005757E1" w:rsidRPr="005757E1" w:rsidRDefault="005757E1" w:rsidP="00D02716">
            <w:pPr>
              <w:pStyle w:val="Prrafodelista"/>
              <w:numPr>
                <w:ilvl w:val="0"/>
                <w:numId w:val="23"/>
              </w:numPr>
              <w:tabs>
                <w:tab w:val="left" w:pos="7655"/>
              </w:tabs>
              <w:jc w:val="both"/>
              <w:rPr>
                <w:rFonts w:ascii="Arial" w:hAnsi="Arial" w:cs="Arial"/>
                <w:sz w:val="22"/>
                <w:szCs w:val="22"/>
              </w:rPr>
            </w:pPr>
            <w:r w:rsidRPr="005757E1">
              <w:rPr>
                <w:rFonts w:ascii="Arial" w:hAnsi="Arial" w:cs="Arial"/>
                <w:sz w:val="22"/>
                <w:szCs w:val="22"/>
              </w:rPr>
              <w:t>Si está integrado en las TRD</w:t>
            </w:r>
          </w:p>
          <w:p w14:paraId="6584FF3A" w14:textId="77777777" w:rsidR="005757E1" w:rsidRPr="005757E1" w:rsidRDefault="005757E1" w:rsidP="00D02716">
            <w:pPr>
              <w:pStyle w:val="Prrafodelista"/>
              <w:numPr>
                <w:ilvl w:val="0"/>
                <w:numId w:val="23"/>
              </w:numPr>
              <w:tabs>
                <w:tab w:val="left" w:pos="7655"/>
              </w:tabs>
              <w:jc w:val="both"/>
              <w:rPr>
                <w:rFonts w:ascii="Arial" w:hAnsi="Arial" w:cs="Arial"/>
                <w:sz w:val="22"/>
                <w:szCs w:val="22"/>
              </w:rPr>
            </w:pPr>
            <w:r w:rsidRPr="005757E1">
              <w:rPr>
                <w:rFonts w:ascii="Arial" w:hAnsi="Arial" w:cs="Arial"/>
                <w:sz w:val="22"/>
                <w:szCs w:val="22"/>
              </w:rPr>
              <w:t>El volumen, frecuencia, soporte</w:t>
            </w:r>
          </w:p>
          <w:p w14:paraId="3A404A75" w14:textId="77777777" w:rsidR="005757E1" w:rsidRPr="005757E1" w:rsidRDefault="005757E1" w:rsidP="00D02716">
            <w:pPr>
              <w:pStyle w:val="Prrafodelista"/>
              <w:numPr>
                <w:ilvl w:val="0"/>
                <w:numId w:val="23"/>
              </w:numPr>
              <w:tabs>
                <w:tab w:val="left" w:pos="7655"/>
              </w:tabs>
              <w:jc w:val="both"/>
              <w:rPr>
                <w:rFonts w:ascii="Arial" w:hAnsi="Arial" w:cs="Arial"/>
                <w:sz w:val="22"/>
                <w:szCs w:val="22"/>
              </w:rPr>
            </w:pPr>
            <w:r w:rsidRPr="005757E1">
              <w:rPr>
                <w:rFonts w:ascii="Arial" w:hAnsi="Arial" w:cs="Arial"/>
                <w:sz w:val="22"/>
                <w:szCs w:val="22"/>
              </w:rPr>
              <w:t>Si se hace necesario incluirlo en el SIGC</w:t>
            </w:r>
          </w:p>
          <w:p w14:paraId="4F75440B" w14:textId="77777777" w:rsidR="005757E1" w:rsidRPr="005757E1" w:rsidRDefault="005757E1" w:rsidP="00D02716">
            <w:pPr>
              <w:pStyle w:val="Prrafodelista"/>
              <w:numPr>
                <w:ilvl w:val="0"/>
                <w:numId w:val="23"/>
              </w:numPr>
              <w:tabs>
                <w:tab w:val="left" w:pos="7655"/>
              </w:tabs>
              <w:jc w:val="both"/>
              <w:rPr>
                <w:rFonts w:ascii="Arial" w:hAnsi="Arial" w:cs="Arial"/>
                <w:sz w:val="22"/>
                <w:szCs w:val="22"/>
              </w:rPr>
            </w:pPr>
            <w:r w:rsidRPr="005757E1">
              <w:rPr>
                <w:rFonts w:ascii="Arial" w:hAnsi="Arial" w:cs="Arial"/>
                <w:sz w:val="22"/>
                <w:szCs w:val="22"/>
              </w:rPr>
              <w:t>Determinar que le aplica para su conservación y preservación a largo plazo</w:t>
            </w:r>
          </w:p>
        </w:tc>
      </w:tr>
    </w:tbl>
    <w:p w14:paraId="48EA8668" w14:textId="77777777" w:rsidR="005757E1" w:rsidRPr="007C17A6" w:rsidRDefault="005757E1" w:rsidP="007C17A6">
      <w:pPr>
        <w:pStyle w:val="NormalWeb"/>
        <w:spacing w:line="276" w:lineRule="auto"/>
        <w:jc w:val="both"/>
        <w:rPr>
          <w:rFonts w:ascii="Arial" w:hAnsi="Arial" w:cs="Arial"/>
          <w:color w:val="000000"/>
          <w:sz w:val="22"/>
          <w:szCs w:val="22"/>
          <w:lang w:val="es-CO"/>
        </w:rPr>
      </w:pPr>
    </w:p>
    <w:p w14:paraId="73A8CE3E" w14:textId="77777777" w:rsidR="007C17A6" w:rsidRPr="007C17A6" w:rsidRDefault="007C17A6" w:rsidP="007C17A6">
      <w:pPr>
        <w:pStyle w:val="NormalWeb"/>
        <w:spacing w:line="276" w:lineRule="auto"/>
        <w:jc w:val="both"/>
        <w:rPr>
          <w:rFonts w:ascii="Arial" w:hAnsi="Arial" w:cs="Arial"/>
          <w:color w:val="000000"/>
          <w:sz w:val="22"/>
          <w:szCs w:val="22"/>
          <w:lang w:val="es-CO"/>
        </w:rPr>
      </w:pPr>
    </w:p>
    <w:p w14:paraId="2DFD1B68" w14:textId="77777777" w:rsidR="007C17A6" w:rsidRPr="007C17A6" w:rsidRDefault="007C17A6" w:rsidP="007C17A6">
      <w:pPr>
        <w:pStyle w:val="NormalWeb"/>
        <w:spacing w:line="276" w:lineRule="auto"/>
        <w:jc w:val="both"/>
        <w:rPr>
          <w:rFonts w:ascii="Arial" w:hAnsi="Arial" w:cs="Arial"/>
          <w:color w:val="000000"/>
          <w:sz w:val="22"/>
          <w:szCs w:val="22"/>
          <w:lang w:val="es-CO"/>
        </w:rPr>
      </w:pPr>
    </w:p>
    <w:p w14:paraId="62113A6C" w14:textId="77777777" w:rsidR="007C17A6" w:rsidRDefault="007C17A6" w:rsidP="007C17A6">
      <w:pPr>
        <w:pStyle w:val="NormalWeb"/>
        <w:spacing w:line="276" w:lineRule="auto"/>
        <w:jc w:val="both"/>
        <w:rPr>
          <w:rFonts w:ascii="Arial" w:hAnsi="Arial" w:cs="Arial"/>
          <w:color w:val="000000"/>
          <w:sz w:val="22"/>
          <w:szCs w:val="22"/>
          <w:lang w:val="es-CO"/>
        </w:rPr>
      </w:pPr>
    </w:p>
    <w:p w14:paraId="38CB4AD8" w14:textId="77777777" w:rsidR="007C17A6" w:rsidRPr="007C17A6" w:rsidRDefault="007C17A6" w:rsidP="007C17A6">
      <w:pPr>
        <w:pStyle w:val="NormalWeb"/>
        <w:spacing w:line="276" w:lineRule="auto"/>
        <w:jc w:val="both"/>
        <w:rPr>
          <w:rFonts w:ascii="Arial" w:hAnsi="Arial" w:cs="Arial"/>
          <w:color w:val="000000"/>
          <w:sz w:val="22"/>
          <w:szCs w:val="22"/>
          <w:lang w:val="es-CO"/>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119"/>
        <w:gridCol w:w="5386"/>
      </w:tblGrid>
      <w:tr w:rsidR="005757E1" w:rsidRPr="005757E1" w14:paraId="3553CED9" w14:textId="77777777" w:rsidTr="000433AA">
        <w:tc>
          <w:tcPr>
            <w:tcW w:w="3119"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bottom"/>
          </w:tcPr>
          <w:p w14:paraId="68331081" w14:textId="77777777" w:rsidR="005757E1" w:rsidRPr="005757E1" w:rsidRDefault="005757E1" w:rsidP="000433AA">
            <w:pPr>
              <w:tabs>
                <w:tab w:val="left" w:pos="7655"/>
              </w:tabs>
              <w:jc w:val="center"/>
              <w:rPr>
                <w:rFonts w:ascii="Arial" w:hAnsi="Arial" w:cs="Arial"/>
                <w:b/>
                <w:color w:val="FFFFFF" w:themeColor="background1"/>
                <w:sz w:val="22"/>
                <w:szCs w:val="22"/>
              </w:rPr>
            </w:pPr>
            <w:r w:rsidRPr="005757E1">
              <w:rPr>
                <w:rFonts w:ascii="Arial" w:hAnsi="Arial" w:cs="Arial"/>
                <w:b/>
                <w:color w:val="FFFFFF" w:themeColor="background1"/>
                <w:sz w:val="22"/>
                <w:szCs w:val="22"/>
              </w:rPr>
              <w:t>PROGRAMA</w:t>
            </w:r>
          </w:p>
        </w:tc>
        <w:tc>
          <w:tcPr>
            <w:tcW w:w="5386"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bottom"/>
          </w:tcPr>
          <w:p w14:paraId="0A0D2512" w14:textId="77777777" w:rsidR="005757E1" w:rsidRPr="005757E1" w:rsidRDefault="005757E1" w:rsidP="000433AA">
            <w:pPr>
              <w:tabs>
                <w:tab w:val="left" w:pos="7655"/>
              </w:tabs>
              <w:jc w:val="center"/>
              <w:rPr>
                <w:rFonts w:ascii="Arial" w:hAnsi="Arial" w:cs="Arial"/>
                <w:b/>
                <w:color w:val="FFFFFF" w:themeColor="background1"/>
                <w:sz w:val="22"/>
                <w:szCs w:val="22"/>
              </w:rPr>
            </w:pPr>
            <w:r w:rsidRPr="005757E1">
              <w:rPr>
                <w:rFonts w:ascii="Arial" w:hAnsi="Arial" w:cs="Arial"/>
                <w:b/>
                <w:color w:val="FFFFFF" w:themeColor="background1"/>
                <w:sz w:val="22"/>
                <w:szCs w:val="22"/>
              </w:rPr>
              <w:t>Equipo de Trabajo para el desarrollo</w:t>
            </w:r>
          </w:p>
        </w:tc>
      </w:tr>
      <w:tr w:rsidR="005757E1" w:rsidRPr="005757E1" w14:paraId="230E76E8" w14:textId="77777777" w:rsidTr="000433AA">
        <w:tc>
          <w:tcPr>
            <w:tcW w:w="3119" w:type="dxa"/>
            <w:shd w:val="clear" w:color="auto" w:fill="FFFFFF" w:themeFill="background1"/>
          </w:tcPr>
          <w:p w14:paraId="6B333438" w14:textId="77777777" w:rsidR="005757E1" w:rsidRPr="005757E1" w:rsidRDefault="005757E1" w:rsidP="000433AA">
            <w:pPr>
              <w:tabs>
                <w:tab w:val="left" w:pos="7655"/>
              </w:tabs>
              <w:rPr>
                <w:rFonts w:ascii="Arial" w:hAnsi="Arial" w:cs="Arial"/>
                <w:b/>
                <w:sz w:val="22"/>
                <w:szCs w:val="22"/>
              </w:rPr>
            </w:pPr>
            <w:r w:rsidRPr="005757E1">
              <w:rPr>
                <w:rFonts w:ascii="Arial" w:hAnsi="Arial" w:cs="Arial"/>
                <w:b/>
                <w:sz w:val="22"/>
                <w:szCs w:val="22"/>
              </w:rPr>
              <w:t>b. Programa de documentos vitales o esenciales</w:t>
            </w:r>
          </w:p>
        </w:tc>
        <w:tc>
          <w:tcPr>
            <w:tcW w:w="5386" w:type="dxa"/>
            <w:shd w:val="clear" w:color="auto" w:fill="FFFFFF" w:themeFill="background1"/>
          </w:tcPr>
          <w:p w14:paraId="26673CEF" w14:textId="77777777" w:rsidR="005757E1" w:rsidRPr="005757E1" w:rsidRDefault="005757E1" w:rsidP="000433AA">
            <w:pPr>
              <w:tabs>
                <w:tab w:val="left" w:pos="7655"/>
              </w:tabs>
              <w:jc w:val="center"/>
              <w:rPr>
                <w:rFonts w:ascii="Arial" w:hAnsi="Arial" w:cs="Arial"/>
                <w:b/>
                <w:sz w:val="22"/>
                <w:szCs w:val="22"/>
              </w:rPr>
            </w:pPr>
            <w:r w:rsidRPr="005757E1">
              <w:rPr>
                <w:rFonts w:ascii="Arial" w:hAnsi="Arial" w:cs="Arial"/>
                <w:b/>
                <w:sz w:val="22"/>
                <w:szCs w:val="22"/>
              </w:rPr>
              <w:t>Áreas involucradas</w:t>
            </w:r>
          </w:p>
          <w:p w14:paraId="61996893" w14:textId="77777777" w:rsidR="005757E1" w:rsidRPr="005757E1" w:rsidRDefault="005757E1" w:rsidP="000433AA">
            <w:pPr>
              <w:tabs>
                <w:tab w:val="left" w:pos="7655"/>
              </w:tabs>
              <w:jc w:val="center"/>
              <w:rPr>
                <w:rFonts w:ascii="Arial" w:hAnsi="Arial" w:cs="Arial"/>
                <w:sz w:val="22"/>
                <w:szCs w:val="22"/>
              </w:rPr>
            </w:pPr>
            <w:r w:rsidRPr="005757E1">
              <w:rPr>
                <w:rFonts w:ascii="Arial" w:hAnsi="Arial" w:cs="Arial"/>
                <w:sz w:val="22"/>
                <w:szCs w:val="22"/>
              </w:rPr>
              <w:t>Secretaria de la Función Pública</w:t>
            </w:r>
          </w:p>
          <w:p w14:paraId="554DC1BE" w14:textId="77777777" w:rsidR="005757E1" w:rsidRPr="005757E1" w:rsidRDefault="005757E1" w:rsidP="000433AA">
            <w:pPr>
              <w:tabs>
                <w:tab w:val="left" w:pos="7655"/>
              </w:tabs>
              <w:jc w:val="center"/>
              <w:rPr>
                <w:rFonts w:ascii="Arial" w:hAnsi="Arial" w:cs="Arial"/>
                <w:sz w:val="22"/>
                <w:szCs w:val="22"/>
              </w:rPr>
            </w:pPr>
            <w:r w:rsidRPr="005757E1">
              <w:rPr>
                <w:rFonts w:ascii="Arial" w:hAnsi="Arial" w:cs="Arial"/>
                <w:sz w:val="22"/>
                <w:szCs w:val="22"/>
              </w:rPr>
              <w:t>Dirección de Gestión Documental</w:t>
            </w:r>
          </w:p>
        </w:tc>
      </w:tr>
      <w:tr w:rsidR="005757E1" w:rsidRPr="005757E1" w14:paraId="497E6C1E" w14:textId="77777777" w:rsidTr="000433AA">
        <w:trPr>
          <w:trHeight w:val="1699"/>
        </w:trPr>
        <w:tc>
          <w:tcPr>
            <w:tcW w:w="8505" w:type="dxa"/>
            <w:gridSpan w:val="2"/>
            <w:shd w:val="clear" w:color="auto" w:fill="FFFFFF" w:themeFill="background1"/>
            <w:vAlign w:val="center"/>
          </w:tcPr>
          <w:p w14:paraId="7CF476CC" w14:textId="77777777" w:rsidR="005757E1" w:rsidRPr="005757E1" w:rsidRDefault="005757E1" w:rsidP="000433AA">
            <w:pPr>
              <w:autoSpaceDE w:val="0"/>
              <w:autoSpaceDN w:val="0"/>
              <w:adjustRightInd w:val="0"/>
              <w:jc w:val="both"/>
              <w:rPr>
                <w:rFonts w:ascii="Arial" w:hAnsi="Arial" w:cs="Arial"/>
                <w:sz w:val="22"/>
                <w:szCs w:val="22"/>
              </w:rPr>
            </w:pPr>
            <w:r w:rsidRPr="005757E1">
              <w:rPr>
                <w:rFonts w:ascii="Arial" w:hAnsi="Arial" w:cs="Arial"/>
                <w:sz w:val="22"/>
                <w:szCs w:val="22"/>
              </w:rPr>
              <w:t>Es un programa que tiene por objetivo, al interior de la Gobernación de Cundinamarca Sector Central, identificar aquellos documentos que deben ser conservados y preservados, con el fin de garantizar el funcionamiento, gestión y continuidad de la Entidad a futuro ante la ocurrencia de un eventual siniestro por un efecto físico, biológico o humano. Por tanto, se deben desarrollar metodologías, responsabilidades y formulación de políticas.</w:t>
            </w:r>
          </w:p>
        </w:tc>
      </w:tr>
    </w:tbl>
    <w:p w14:paraId="1206860E" w14:textId="77777777" w:rsidR="005757E1" w:rsidRPr="007C17A6" w:rsidRDefault="005757E1" w:rsidP="007C17A6">
      <w:pPr>
        <w:pStyle w:val="NormalWeb"/>
        <w:spacing w:line="276" w:lineRule="auto"/>
        <w:jc w:val="both"/>
        <w:rPr>
          <w:rFonts w:ascii="Arial" w:hAnsi="Arial" w:cs="Arial"/>
          <w:color w:val="000000"/>
          <w:sz w:val="22"/>
          <w:szCs w:val="22"/>
          <w:lang w:val="es-CO"/>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119"/>
        <w:gridCol w:w="5386"/>
      </w:tblGrid>
      <w:tr w:rsidR="005757E1" w:rsidRPr="005757E1" w14:paraId="1886E3AE" w14:textId="77777777" w:rsidTr="000433AA">
        <w:tc>
          <w:tcPr>
            <w:tcW w:w="3119"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bottom"/>
          </w:tcPr>
          <w:p w14:paraId="14E8CBB4" w14:textId="77777777" w:rsidR="005757E1" w:rsidRPr="005757E1" w:rsidRDefault="005757E1" w:rsidP="000433AA">
            <w:pPr>
              <w:tabs>
                <w:tab w:val="left" w:pos="7655"/>
              </w:tabs>
              <w:jc w:val="center"/>
              <w:rPr>
                <w:rFonts w:ascii="Arial" w:hAnsi="Arial" w:cs="Arial"/>
                <w:b/>
                <w:color w:val="FFFFFF" w:themeColor="background1"/>
                <w:sz w:val="22"/>
                <w:szCs w:val="22"/>
              </w:rPr>
            </w:pPr>
            <w:r w:rsidRPr="005757E1">
              <w:rPr>
                <w:rFonts w:ascii="Arial" w:hAnsi="Arial" w:cs="Arial"/>
                <w:b/>
                <w:color w:val="FFFFFF" w:themeColor="background1"/>
                <w:sz w:val="22"/>
                <w:szCs w:val="22"/>
              </w:rPr>
              <w:t>PROGRAMA</w:t>
            </w:r>
          </w:p>
        </w:tc>
        <w:tc>
          <w:tcPr>
            <w:tcW w:w="5386"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bottom"/>
          </w:tcPr>
          <w:p w14:paraId="41DB638D" w14:textId="77777777" w:rsidR="005757E1" w:rsidRPr="005757E1" w:rsidRDefault="005757E1" w:rsidP="000433AA">
            <w:pPr>
              <w:autoSpaceDE w:val="0"/>
              <w:autoSpaceDN w:val="0"/>
              <w:adjustRightInd w:val="0"/>
              <w:jc w:val="center"/>
              <w:rPr>
                <w:rFonts w:ascii="Arial" w:hAnsi="Arial" w:cs="Arial"/>
                <w:b/>
                <w:color w:val="FFFFFF" w:themeColor="background1"/>
                <w:sz w:val="22"/>
                <w:szCs w:val="22"/>
              </w:rPr>
            </w:pPr>
            <w:r w:rsidRPr="005757E1">
              <w:rPr>
                <w:rFonts w:ascii="Arial" w:hAnsi="Arial" w:cs="Arial"/>
                <w:b/>
                <w:color w:val="FFFFFF" w:themeColor="background1"/>
                <w:sz w:val="22"/>
                <w:szCs w:val="22"/>
              </w:rPr>
              <w:t>Equipo de Trabajo para el desarrollo</w:t>
            </w:r>
          </w:p>
        </w:tc>
      </w:tr>
      <w:tr w:rsidR="005757E1" w:rsidRPr="005757E1" w14:paraId="07E04EFC" w14:textId="77777777" w:rsidTr="000433AA">
        <w:tc>
          <w:tcPr>
            <w:tcW w:w="3119" w:type="dxa"/>
            <w:shd w:val="clear" w:color="auto" w:fill="FFFFFF" w:themeFill="background1"/>
          </w:tcPr>
          <w:p w14:paraId="09D93A52" w14:textId="77777777" w:rsidR="005757E1" w:rsidRPr="005757E1" w:rsidRDefault="005757E1" w:rsidP="000433AA">
            <w:pPr>
              <w:tabs>
                <w:tab w:val="left" w:pos="7655"/>
              </w:tabs>
              <w:rPr>
                <w:rFonts w:ascii="Arial" w:hAnsi="Arial" w:cs="Arial"/>
                <w:b/>
                <w:sz w:val="22"/>
                <w:szCs w:val="22"/>
              </w:rPr>
            </w:pPr>
            <w:r w:rsidRPr="005757E1">
              <w:rPr>
                <w:rFonts w:ascii="Arial" w:hAnsi="Arial" w:cs="Arial"/>
                <w:b/>
                <w:sz w:val="22"/>
                <w:szCs w:val="22"/>
              </w:rPr>
              <w:t>d. Programa de archivos descentralizados</w:t>
            </w:r>
          </w:p>
        </w:tc>
        <w:tc>
          <w:tcPr>
            <w:tcW w:w="5386" w:type="dxa"/>
            <w:shd w:val="clear" w:color="auto" w:fill="FFFFFF" w:themeFill="background1"/>
          </w:tcPr>
          <w:p w14:paraId="6D9F006D" w14:textId="77777777" w:rsidR="005757E1" w:rsidRPr="005757E1" w:rsidRDefault="005757E1" w:rsidP="000433AA">
            <w:pPr>
              <w:tabs>
                <w:tab w:val="left" w:pos="7655"/>
              </w:tabs>
              <w:jc w:val="both"/>
              <w:rPr>
                <w:rFonts w:ascii="Arial" w:hAnsi="Arial" w:cs="Arial"/>
                <w:sz w:val="22"/>
                <w:szCs w:val="22"/>
              </w:rPr>
            </w:pPr>
            <w:r w:rsidRPr="005757E1">
              <w:rPr>
                <w:rFonts w:ascii="Arial" w:hAnsi="Arial" w:cs="Arial"/>
                <w:sz w:val="22"/>
                <w:szCs w:val="22"/>
              </w:rPr>
              <w:t>Se debe determinar con las secretarias que tienen archivos tercerizados.</w:t>
            </w:r>
          </w:p>
        </w:tc>
      </w:tr>
    </w:tbl>
    <w:p w14:paraId="4342D6EA" w14:textId="77777777" w:rsidR="005757E1" w:rsidRPr="007C17A6" w:rsidRDefault="005757E1" w:rsidP="007C17A6">
      <w:pPr>
        <w:pStyle w:val="NormalWeb"/>
        <w:spacing w:line="276" w:lineRule="auto"/>
        <w:jc w:val="both"/>
        <w:rPr>
          <w:rFonts w:ascii="Arial" w:hAnsi="Arial" w:cs="Arial"/>
          <w:color w:val="000000"/>
          <w:sz w:val="22"/>
          <w:szCs w:val="22"/>
          <w:lang w:val="es-CO"/>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119"/>
        <w:gridCol w:w="5386"/>
      </w:tblGrid>
      <w:tr w:rsidR="005757E1" w:rsidRPr="005757E1" w14:paraId="4DF3478F" w14:textId="77777777" w:rsidTr="000433AA">
        <w:tc>
          <w:tcPr>
            <w:tcW w:w="3119"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bottom"/>
          </w:tcPr>
          <w:p w14:paraId="763B9FC7" w14:textId="77777777" w:rsidR="005757E1" w:rsidRPr="005757E1" w:rsidRDefault="005757E1" w:rsidP="000433AA">
            <w:pPr>
              <w:tabs>
                <w:tab w:val="left" w:pos="7655"/>
              </w:tabs>
              <w:jc w:val="center"/>
              <w:rPr>
                <w:rFonts w:ascii="Arial" w:hAnsi="Arial" w:cs="Arial"/>
                <w:b/>
                <w:color w:val="FFFFFF" w:themeColor="background1"/>
                <w:sz w:val="22"/>
                <w:szCs w:val="22"/>
              </w:rPr>
            </w:pPr>
            <w:r w:rsidRPr="005757E1">
              <w:rPr>
                <w:rFonts w:ascii="Arial" w:hAnsi="Arial" w:cs="Arial"/>
                <w:b/>
                <w:color w:val="FFFFFF" w:themeColor="background1"/>
                <w:sz w:val="22"/>
                <w:szCs w:val="22"/>
              </w:rPr>
              <w:t>PROGRAMA</w:t>
            </w:r>
          </w:p>
        </w:tc>
        <w:tc>
          <w:tcPr>
            <w:tcW w:w="5386"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bottom"/>
          </w:tcPr>
          <w:p w14:paraId="686D8E26" w14:textId="77777777" w:rsidR="005757E1" w:rsidRPr="005757E1" w:rsidRDefault="005757E1" w:rsidP="000433AA">
            <w:pPr>
              <w:autoSpaceDE w:val="0"/>
              <w:autoSpaceDN w:val="0"/>
              <w:adjustRightInd w:val="0"/>
              <w:jc w:val="center"/>
              <w:rPr>
                <w:rFonts w:ascii="Arial" w:hAnsi="Arial" w:cs="Arial"/>
                <w:b/>
                <w:color w:val="FFFFFF" w:themeColor="background1"/>
                <w:sz w:val="22"/>
                <w:szCs w:val="22"/>
              </w:rPr>
            </w:pPr>
            <w:r w:rsidRPr="005757E1">
              <w:rPr>
                <w:rFonts w:ascii="Arial" w:hAnsi="Arial" w:cs="Arial"/>
                <w:b/>
                <w:color w:val="FFFFFF" w:themeColor="background1"/>
                <w:sz w:val="22"/>
                <w:szCs w:val="22"/>
              </w:rPr>
              <w:t>Equipo de Trabajo para el desarrollo</w:t>
            </w:r>
          </w:p>
        </w:tc>
      </w:tr>
      <w:tr w:rsidR="005757E1" w:rsidRPr="005757E1" w14:paraId="62BFA61B" w14:textId="77777777" w:rsidTr="000433AA">
        <w:trPr>
          <w:trHeight w:val="1357"/>
        </w:trPr>
        <w:tc>
          <w:tcPr>
            <w:tcW w:w="3119" w:type="dxa"/>
            <w:shd w:val="clear" w:color="auto" w:fill="FFFFFF" w:themeFill="background1"/>
            <w:vAlign w:val="center"/>
          </w:tcPr>
          <w:p w14:paraId="090D072E" w14:textId="77777777" w:rsidR="005757E1" w:rsidRPr="005757E1" w:rsidRDefault="005757E1" w:rsidP="000433AA">
            <w:pPr>
              <w:tabs>
                <w:tab w:val="left" w:pos="7655"/>
              </w:tabs>
              <w:rPr>
                <w:rFonts w:ascii="Arial" w:hAnsi="Arial" w:cs="Arial"/>
                <w:b/>
                <w:sz w:val="22"/>
                <w:szCs w:val="22"/>
              </w:rPr>
            </w:pPr>
            <w:r w:rsidRPr="005757E1">
              <w:rPr>
                <w:rFonts w:ascii="Arial" w:hAnsi="Arial" w:cs="Arial"/>
                <w:b/>
                <w:sz w:val="22"/>
                <w:szCs w:val="22"/>
              </w:rPr>
              <w:t>e. Programa de reprografía (Sistemas de fotocopiado, Impresión, Digitalización y Microfilmación)</w:t>
            </w:r>
          </w:p>
        </w:tc>
        <w:tc>
          <w:tcPr>
            <w:tcW w:w="5386" w:type="dxa"/>
            <w:shd w:val="clear" w:color="auto" w:fill="FFFFFF" w:themeFill="background1"/>
          </w:tcPr>
          <w:p w14:paraId="53D91519" w14:textId="77777777" w:rsidR="005757E1" w:rsidRPr="005757E1" w:rsidRDefault="005757E1" w:rsidP="000433AA">
            <w:pPr>
              <w:tabs>
                <w:tab w:val="left" w:pos="7655"/>
              </w:tabs>
              <w:jc w:val="center"/>
              <w:rPr>
                <w:rFonts w:ascii="Arial" w:hAnsi="Arial" w:cs="Arial"/>
                <w:b/>
                <w:sz w:val="22"/>
                <w:szCs w:val="22"/>
              </w:rPr>
            </w:pPr>
            <w:r w:rsidRPr="005757E1">
              <w:rPr>
                <w:rFonts w:ascii="Arial" w:hAnsi="Arial" w:cs="Arial"/>
                <w:b/>
                <w:sz w:val="22"/>
                <w:szCs w:val="22"/>
              </w:rPr>
              <w:t>Áreas. Involucradas</w:t>
            </w:r>
          </w:p>
          <w:p w14:paraId="4A0B526C" w14:textId="77777777" w:rsidR="005757E1" w:rsidRPr="005757E1" w:rsidRDefault="005757E1" w:rsidP="000433AA">
            <w:pPr>
              <w:tabs>
                <w:tab w:val="left" w:pos="7655"/>
              </w:tabs>
              <w:jc w:val="center"/>
              <w:rPr>
                <w:rFonts w:ascii="Arial" w:hAnsi="Arial" w:cs="Arial"/>
                <w:sz w:val="22"/>
                <w:szCs w:val="22"/>
              </w:rPr>
            </w:pPr>
            <w:r w:rsidRPr="005757E1">
              <w:rPr>
                <w:rFonts w:ascii="Arial" w:hAnsi="Arial" w:cs="Arial"/>
                <w:sz w:val="22"/>
                <w:szCs w:val="22"/>
              </w:rPr>
              <w:t>Secretaria General (fotocopiadoras, consumo papel)</w:t>
            </w:r>
          </w:p>
          <w:p w14:paraId="2F65DA1E" w14:textId="77777777" w:rsidR="005757E1" w:rsidRPr="005757E1" w:rsidRDefault="005757E1" w:rsidP="000433AA">
            <w:pPr>
              <w:tabs>
                <w:tab w:val="left" w:pos="7655"/>
              </w:tabs>
              <w:jc w:val="center"/>
              <w:rPr>
                <w:rFonts w:ascii="Arial" w:hAnsi="Arial" w:cs="Arial"/>
                <w:sz w:val="22"/>
                <w:szCs w:val="22"/>
              </w:rPr>
            </w:pPr>
            <w:r w:rsidRPr="005757E1">
              <w:rPr>
                <w:rFonts w:ascii="Arial" w:hAnsi="Arial" w:cs="Arial"/>
                <w:sz w:val="22"/>
                <w:szCs w:val="22"/>
              </w:rPr>
              <w:t>Secretaria de Tecnologías de la Información y las Comunicaciones (Impresoras)</w:t>
            </w:r>
          </w:p>
          <w:p w14:paraId="716D856A" w14:textId="77777777" w:rsidR="005757E1" w:rsidRPr="005757E1" w:rsidRDefault="005757E1" w:rsidP="000433AA">
            <w:pPr>
              <w:tabs>
                <w:tab w:val="left" w:pos="7655"/>
              </w:tabs>
              <w:jc w:val="center"/>
              <w:rPr>
                <w:rFonts w:ascii="Arial" w:hAnsi="Arial" w:cs="Arial"/>
                <w:sz w:val="22"/>
                <w:szCs w:val="22"/>
              </w:rPr>
            </w:pPr>
            <w:r w:rsidRPr="005757E1">
              <w:rPr>
                <w:rFonts w:ascii="Arial" w:hAnsi="Arial" w:cs="Arial"/>
                <w:sz w:val="22"/>
                <w:szCs w:val="22"/>
              </w:rPr>
              <w:t>Dirección de Gestión Documental</w:t>
            </w:r>
          </w:p>
          <w:p w14:paraId="11A42F84" w14:textId="77777777" w:rsidR="005757E1" w:rsidRPr="005757E1" w:rsidRDefault="005757E1" w:rsidP="000433AA">
            <w:pPr>
              <w:tabs>
                <w:tab w:val="left" w:pos="7655"/>
              </w:tabs>
              <w:jc w:val="center"/>
              <w:rPr>
                <w:rFonts w:ascii="Arial" w:hAnsi="Arial" w:cs="Arial"/>
                <w:sz w:val="22"/>
                <w:szCs w:val="22"/>
              </w:rPr>
            </w:pPr>
            <w:r w:rsidRPr="005757E1">
              <w:rPr>
                <w:rFonts w:ascii="Arial" w:hAnsi="Arial" w:cs="Arial"/>
                <w:sz w:val="22"/>
                <w:szCs w:val="22"/>
              </w:rPr>
              <w:t>Secretaria de Ambiente</w:t>
            </w:r>
          </w:p>
        </w:tc>
      </w:tr>
      <w:tr w:rsidR="005757E1" w:rsidRPr="005757E1" w14:paraId="5A05D25D" w14:textId="77777777" w:rsidTr="000433AA">
        <w:trPr>
          <w:trHeight w:val="633"/>
        </w:trPr>
        <w:tc>
          <w:tcPr>
            <w:tcW w:w="8505" w:type="dxa"/>
            <w:gridSpan w:val="2"/>
            <w:shd w:val="clear" w:color="auto" w:fill="FFFFFF" w:themeFill="background1"/>
          </w:tcPr>
          <w:p w14:paraId="6D543AC3" w14:textId="77777777" w:rsidR="005757E1" w:rsidRPr="005757E1" w:rsidRDefault="005757E1" w:rsidP="000433AA">
            <w:pPr>
              <w:tabs>
                <w:tab w:val="left" w:pos="7655"/>
              </w:tabs>
              <w:jc w:val="both"/>
              <w:rPr>
                <w:rFonts w:ascii="Arial" w:hAnsi="Arial" w:cs="Arial"/>
                <w:sz w:val="22"/>
                <w:szCs w:val="22"/>
              </w:rPr>
            </w:pPr>
            <w:r w:rsidRPr="005757E1">
              <w:rPr>
                <w:rFonts w:ascii="Arial" w:hAnsi="Arial" w:cs="Arial"/>
                <w:sz w:val="22"/>
                <w:szCs w:val="22"/>
              </w:rPr>
              <w:t>Programa que busca controlar el uso de sistemas de fotocopiado y medios reprográficos.</w:t>
            </w:r>
          </w:p>
          <w:p w14:paraId="535F4CB1" w14:textId="77777777" w:rsidR="005757E1" w:rsidRPr="005757E1" w:rsidRDefault="005757E1" w:rsidP="00D02716">
            <w:pPr>
              <w:pStyle w:val="Prrafodelista"/>
              <w:numPr>
                <w:ilvl w:val="0"/>
                <w:numId w:val="24"/>
              </w:numPr>
              <w:tabs>
                <w:tab w:val="left" w:pos="7655"/>
              </w:tabs>
              <w:spacing w:before="120"/>
              <w:ind w:left="714" w:hanging="357"/>
              <w:contextualSpacing w:val="0"/>
              <w:jc w:val="both"/>
              <w:rPr>
                <w:rFonts w:ascii="Arial" w:hAnsi="Arial" w:cs="Arial"/>
                <w:sz w:val="22"/>
                <w:szCs w:val="22"/>
              </w:rPr>
            </w:pPr>
            <w:r w:rsidRPr="005757E1">
              <w:rPr>
                <w:rFonts w:ascii="Arial" w:hAnsi="Arial" w:cs="Arial"/>
                <w:sz w:val="22"/>
                <w:szCs w:val="22"/>
              </w:rPr>
              <w:t>Reprografía: Se conoce como el conjunto de técnicas, como la fotografía, el fotocopiado, la microfilmación y la digitalización, que permiten copiar o duplicar documentos originalmente consignados en papel, es utilizada con distintos fines en la ejecución de los procesos diarios del negocio.</w:t>
            </w:r>
          </w:p>
          <w:p w14:paraId="0A0DF3E7" w14:textId="77777777" w:rsidR="005757E1" w:rsidRPr="005757E1" w:rsidRDefault="005757E1" w:rsidP="00D02716">
            <w:pPr>
              <w:pStyle w:val="Prrafodelista"/>
              <w:numPr>
                <w:ilvl w:val="0"/>
                <w:numId w:val="24"/>
              </w:numPr>
              <w:tabs>
                <w:tab w:val="left" w:pos="7655"/>
              </w:tabs>
              <w:spacing w:before="120"/>
              <w:ind w:left="714" w:hanging="357"/>
              <w:contextualSpacing w:val="0"/>
              <w:jc w:val="both"/>
              <w:rPr>
                <w:rFonts w:ascii="Arial" w:hAnsi="Arial" w:cs="Arial"/>
                <w:sz w:val="22"/>
                <w:szCs w:val="22"/>
              </w:rPr>
            </w:pPr>
            <w:r w:rsidRPr="005757E1">
              <w:rPr>
                <w:rFonts w:ascii="Arial" w:hAnsi="Arial" w:cs="Arial"/>
                <w:sz w:val="22"/>
                <w:szCs w:val="22"/>
              </w:rPr>
              <w:t>Fotocopiado: Es el proceso mediante el cual se realiza la reproducción fotográfica de imágenes directamente sobre papel, es la técnica de reprografía más común.</w:t>
            </w:r>
          </w:p>
          <w:p w14:paraId="545290FA" w14:textId="77777777" w:rsidR="005757E1" w:rsidRPr="005757E1" w:rsidRDefault="005757E1" w:rsidP="00D02716">
            <w:pPr>
              <w:pStyle w:val="Prrafodelista"/>
              <w:numPr>
                <w:ilvl w:val="0"/>
                <w:numId w:val="24"/>
              </w:numPr>
              <w:tabs>
                <w:tab w:val="left" w:pos="7655"/>
              </w:tabs>
              <w:spacing w:before="120"/>
              <w:ind w:left="714" w:hanging="357"/>
              <w:contextualSpacing w:val="0"/>
              <w:jc w:val="both"/>
              <w:rPr>
                <w:rFonts w:ascii="Arial" w:hAnsi="Arial" w:cs="Arial"/>
                <w:sz w:val="22"/>
                <w:szCs w:val="22"/>
              </w:rPr>
            </w:pPr>
            <w:r w:rsidRPr="005757E1">
              <w:rPr>
                <w:rFonts w:ascii="Arial" w:hAnsi="Arial" w:cs="Arial"/>
                <w:sz w:val="22"/>
                <w:szCs w:val="22"/>
              </w:rPr>
              <w:t>Microfilmación: es la técnica que permite registrar fotográficamente documentos como pequeñas imágenes en película de alta resolución.</w:t>
            </w:r>
          </w:p>
          <w:p w14:paraId="7E90992A" w14:textId="77777777" w:rsidR="005757E1" w:rsidRPr="005757E1" w:rsidRDefault="005757E1" w:rsidP="00D02716">
            <w:pPr>
              <w:pStyle w:val="Prrafodelista"/>
              <w:numPr>
                <w:ilvl w:val="0"/>
                <w:numId w:val="24"/>
              </w:numPr>
              <w:tabs>
                <w:tab w:val="left" w:pos="7655"/>
              </w:tabs>
              <w:spacing w:before="120"/>
              <w:ind w:left="714" w:hanging="357"/>
              <w:contextualSpacing w:val="0"/>
              <w:jc w:val="both"/>
              <w:rPr>
                <w:rFonts w:ascii="Arial" w:hAnsi="Arial" w:cs="Arial"/>
                <w:sz w:val="22"/>
                <w:szCs w:val="22"/>
              </w:rPr>
            </w:pPr>
            <w:r w:rsidRPr="005757E1">
              <w:rPr>
                <w:rFonts w:ascii="Arial" w:hAnsi="Arial" w:cs="Arial"/>
                <w:sz w:val="22"/>
                <w:szCs w:val="22"/>
              </w:rPr>
              <w:lastRenderedPageBreak/>
              <w:t>Digitalización: Técnica que permite la reproducción de información que se encuentra guardada de manera analógica (Soportes: papel, video, casetes, cinta, película, microfilm y otros) en una que sólo puede leerse o interpretarse por computador, el proceso de digitalización se realiza mediante el uso de escáner, y dependiendo del uso que se requiera dar a la información se definen características, como color, tamaño, resolución, entre otros.</w:t>
            </w:r>
          </w:p>
          <w:p w14:paraId="0C50D201" w14:textId="77777777" w:rsidR="005757E1" w:rsidRPr="005757E1" w:rsidRDefault="005757E1" w:rsidP="000433AA">
            <w:pPr>
              <w:tabs>
                <w:tab w:val="left" w:pos="7655"/>
              </w:tabs>
              <w:spacing w:before="120"/>
              <w:jc w:val="both"/>
              <w:rPr>
                <w:rFonts w:ascii="Arial" w:hAnsi="Arial" w:cs="Arial"/>
                <w:sz w:val="22"/>
                <w:szCs w:val="22"/>
              </w:rPr>
            </w:pPr>
            <w:r w:rsidRPr="005757E1">
              <w:rPr>
                <w:rFonts w:ascii="Arial" w:hAnsi="Arial" w:cs="Arial"/>
                <w:sz w:val="22"/>
                <w:szCs w:val="22"/>
              </w:rPr>
              <w:t xml:space="preserve">Busca, mediante políticas y metodologías, controlar su uso en cada uno de los procesos de gestión documental </w:t>
            </w:r>
          </w:p>
          <w:p w14:paraId="139519A7" w14:textId="77777777" w:rsidR="005757E1" w:rsidRPr="005757E1" w:rsidRDefault="005757E1" w:rsidP="000433AA">
            <w:pPr>
              <w:tabs>
                <w:tab w:val="left" w:pos="7655"/>
              </w:tabs>
              <w:spacing w:before="120"/>
              <w:jc w:val="both"/>
              <w:rPr>
                <w:rFonts w:ascii="Arial" w:hAnsi="Arial" w:cs="Arial"/>
                <w:sz w:val="22"/>
                <w:szCs w:val="22"/>
              </w:rPr>
            </w:pPr>
            <w:r w:rsidRPr="005757E1">
              <w:rPr>
                <w:rFonts w:ascii="Arial" w:hAnsi="Arial" w:cs="Arial"/>
                <w:sz w:val="22"/>
                <w:szCs w:val="22"/>
              </w:rPr>
              <w:t xml:space="preserve">Definir, durante el ciclo de vida de los documentos, aquellos medios que permitan su gestión, consulta, trámite, preservación y conservación y los beneficios que de ellos se derivan. </w:t>
            </w:r>
          </w:p>
        </w:tc>
      </w:tr>
    </w:tbl>
    <w:p w14:paraId="2C642A8E" w14:textId="77777777" w:rsidR="005757E1" w:rsidRPr="007C17A6" w:rsidRDefault="005757E1" w:rsidP="007C17A6">
      <w:pPr>
        <w:pStyle w:val="NormalWeb"/>
        <w:spacing w:line="276" w:lineRule="auto"/>
        <w:jc w:val="both"/>
        <w:rPr>
          <w:rFonts w:ascii="Arial" w:hAnsi="Arial" w:cs="Arial"/>
          <w:color w:val="000000"/>
          <w:sz w:val="22"/>
          <w:szCs w:val="22"/>
          <w:lang w:val="es-CO"/>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119"/>
        <w:gridCol w:w="5386"/>
      </w:tblGrid>
      <w:tr w:rsidR="005757E1" w:rsidRPr="005757E1" w14:paraId="018E7BC7" w14:textId="77777777" w:rsidTr="000433AA">
        <w:tc>
          <w:tcPr>
            <w:tcW w:w="3119"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bottom"/>
          </w:tcPr>
          <w:p w14:paraId="19C14B3A" w14:textId="77777777" w:rsidR="005757E1" w:rsidRPr="005757E1" w:rsidRDefault="005757E1" w:rsidP="000433AA">
            <w:pPr>
              <w:tabs>
                <w:tab w:val="left" w:pos="7655"/>
              </w:tabs>
              <w:jc w:val="center"/>
              <w:rPr>
                <w:rFonts w:ascii="Arial" w:hAnsi="Arial" w:cs="Arial"/>
                <w:b/>
                <w:color w:val="FFFFFF" w:themeColor="background1"/>
                <w:sz w:val="22"/>
                <w:szCs w:val="22"/>
              </w:rPr>
            </w:pPr>
            <w:r w:rsidRPr="005757E1">
              <w:rPr>
                <w:rFonts w:ascii="Arial" w:hAnsi="Arial" w:cs="Arial"/>
                <w:b/>
                <w:color w:val="FFFFFF" w:themeColor="background1"/>
                <w:sz w:val="22"/>
                <w:szCs w:val="22"/>
              </w:rPr>
              <w:t>PROGRAMA</w:t>
            </w:r>
          </w:p>
        </w:tc>
        <w:tc>
          <w:tcPr>
            <w:tcW w:w="5386"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bottom"/>
          </w:tcPr>
          <w:p w14:paraId="276FA80B" w14:textId="77777777" w:rsidR="005757E1" w:rsidRPr="005757E1" w:rsidRDefault="005757E1" w:rsidP="000433AA">
            <w:pPr>
              <w:autoSpaceDE w:val="0"/>
              <w:autoSpaceDN w:val="0"/>
              <w:adjustRightInd w:val="0"/>
              <w:jc w:val="center"/>
              <w:rPr>
                <w:rFonts w:ascii="Arial" w:hAnsi="Arial" w:cs="Arial"/>
                <w:b/>
                <w:color w:val="FFFFFF" w:themeColor="background1"/>
                <w:sz w:val="22"/>
                <w:szCs w:val="22"/>
              </w:rPr>
            </w:pPr>
            <w:r w:rsidRPr="005757E1">
              <w:rPr>
                <w:rFonts w:ascii="Arial" w:hAnsi="Arial" w:cs="Arial"/>
                <w:b/>
                <w:color w:val="FFFFFF" w:themeColor="background1"/>
                <w:sz w:val="22"/>
                <w:szCs w:val="22"/>
              </w:rPr>
              <w:t>Equipo de Trabajo para el desarrollo</w:t>
            </w:r>
          </w:p>
        </w:tc>
      </w:tr>
      <w:tr w:rsidR="005757E1" w:rsidRPr="005757E1" w14:paraId="68D152CC" w14:textId="77777777" w:rsidTr="000433AA">
        <w:trPr>
          <w:trHeight w:val="633"/>
        </w:trPr>
        <w:tc>
          <w:tcPr>
            <w:tcW w:w="3119" w:type="dxa"/>
            <w:shd w:val="clear" w:color="auto" w:fill="FFFFFF" w:themeFill="background1"/>
          </w:tcPr>
          <w:p w14:paraId="522F233C" w14:textId="77777777" w:rsidR="005757E1" w:rsidRPr="005757E1" w:rsidRDefault="005757E1" w:rsidP="000433AA">
            <w:pPr>
              <w:tabs>
                <w:tab w:val="left" w:pos="7655"/>
              </w:tabs>
              <w:rPr>
                <w:rFonts w:ascii="Arial" w:hAnsi="Arial" w:cs="Arial"/>
                <w:b/>
                <w:sz w:val="22"/>
                <w:szCs w:val="22"/>
              </w:rPr>
            </w:pPr>
            <w:r w:rsidRPr="005757E1">
              <w:rPr>
                <w:rFonts w:ascii="Arial" w:hAnsi="Arial" w:cs="Arial"/>
                <w:b/>
                <w:sz w:val="22"/>
                <w:szCs w:val="22"/>
              </w:rPr>
              <w:t>f. Programa de documentos especiales (gráficos, sonoros, audiovisuales, orales, etc.)</w:t>
            </w:r>
          </w:p>
        </w:tc>
        <w:tc>
          <w:tcPr>
            <w:tcW w:w="5386" w:type="dxa"/>
            <w:shd w:val="clear" w:color="auto" w:fill="FFFFFF" w:themeFill="background1"/>
          </w:tcPr>
          <w:p w14:paraId="75679980" w14:textId="77777777" w:rsidR="005757E1" w:rsidRPr="005757E1" w:rsidRDefault="005757E1" w:rsidP="000433AA">
            <w:pPr>
              <w:tabs>
                <w:tab w:val="left" w:pos="7655"/>
              </w:tabs>
              <w:jc w:val="center"/>
              <w:rPr>
                <w:rFonts w:ascii="Arial" w:hAnsi="Arial" w:cs="Arial"/>
                <w:b/>
                <w:sz w:val="22"/>
                <w:szCs w:val="22"/>
              </w:rPr>
            </w:pPr>
            <w:r w:rsidRPr="005757E1">
              <w:rPr>
                <w:rFonts w:ascii="Arial" w:hAnsi="Arial" w:cs="Arial"/>
                <w:b/>
                <w:sz w:val="22"/>
                <w:szCs w:val="22"/>
              </w:rPr>
              <w:t>Áreas Involucradas</w:t>
            </w:r>
          </w:p>
          <w:p w14:paraId="2278AD9A" w14:textId="77777777" w:rsidR="005757E1" w:rsidRPr="005757E1" w:rsidRDefault="005757E1" w:rsidP="000433AA">
            <w:pPr>
              <w:tabs>
                <w:tab w:val="left" w:pos="7655"/>
              </w:tabs>
              <w:jc w:val="center"/>
              <w:rPr>
                <w:rFonts w:ascii="Arial" w:hAnsi="Arial" w:cs="Arial"/>
                <w:sz w:val="22"/>
                <w:szCs w:val="22"/>
              </w:rPr>
            </w:pPr>
            <w:r w:rsidRPr="005757E1">
              <w:rPr>
                <w:rFonts w:ascii="Arial" w:hAnsi="Arial" w:cs="Arial"/>
                <w:sz w:val="22"/>
                <w:szCs w:val="22"/>
              </w:rPr>
              <w:t>Dirección de Gestión documental</w:t>
            </w:r>
          </w:p>
          <w:p w14:paraId="0AA8A838" w14:textId="77777777" w:rsidR="005757E1" w:rsidRPr="005757E1" w:rsidRDefault="005757E1" w:rsidP="000433AA">
            <w:pPr>
              <w:tabs>
                <w:tab w:val="left" w:pos="7655"/>
              </w:tabs>
              <w:jc w:val="center"/>
              <w:rPr>
                <w:rFonts w:ascii="Arial" w:hAnsi="Arial" w:cs="Arial"/>
                <w:sz w:val="22"/>
                <w:szCs w:val="22"/>
              </w:rPr>
            </w:pPr>
            <w:r w:rsidRPr="005757E1">
              <w:rPr>
                <w:rFonts w:ascii="Arial" w:hAnsi="Arial" w:cs="Arial"/>
                <w:sz w:val="22"/>
                <w:szCs w:val="22"/>
              </w:rPr>
              <w:t>Secretaria de Prensa y Comunicaciones</w:t>
            </w:r>
          </w:p>
          <w:p w14:paraId="034A1376" w14:textId="77777777" w:rsidR="005757E1" w:rsidRPr="005757E1" w:rsidRDefault="005757E1" w:rsidP="000433AA">
            <w:pPr>
              <w:tabs>
                <w:tab w:val="left" w:pos="3583"/>
                <w:tab w:val="center" w:pos="4144"/>
                <w:tab w:val="left" w:pos="7655"/>
              </w:tabs>
              <w:jc w:val="center"/>
              <w:rPr>
                <w:rFonts w:ascii="Arial" w:hAnsi="Arial" w:cs="Arial"/>
                <w:sz w:val="22"/>
                <w:szCs w:val="22"/>
              </w:rPr>
            </w:pPr>
            <w:r w:rsidRPr="005757E1">
              <w:rPr>
                <w:rFonts w:ascii="Arial" w:hAnsi="Arial" w:cs="Arial"/>
                <w:sz w:val="22"/>
                <w:szCs w:val="22"/>
              </w:rPr>
              <w:t>Dirección de Planeación y Análisis Riesgos de la Contratación</w:t>
            </w:r>
          </w:p>
          <w:p w14:paraId="4BD9424D" w14:textId="77777777" w:rsidR="005757E1" w:rsidRPr="005757E1" w:rsidRDefault="005757E1" w:rsidP="000433AA">
            <w:pPr>
              <w:tabs>
                <w:tab w:val="left" w:pos="7655"/>
              </w:tabs>
              <w:jc w:val="center"/>
              <w:rPr>
                <w:rFonts w:ascii="Arial" w:hAnsi="Arial" w:cs="Arial"/>
                <w:sz w:val="22"/>
                <w:szCs w:val="22"/>
              </w:rPr>
            </w:pPr>
            <w:r w:rsidRPr="005757E1">
              <w:rPr>
                <w:rFonts w:ascii="Arial" w:hAnsi="Arial" w:cs="Arial"/>
                <w:sz w:val="22"/>
                <w:szCs w:val="22"/>
              </w:rPr>
              <w:t>Secretaria General (Georreferenciación)</w:t>
            </w:r>
          </w:p>
        </w:tc>
      </w:tr>
      <w:tr w:rsidR="005757E1" w:rsidRPr="005757E1" w14:paraId="46F23331" w14:textId="77777777" w:rsidTr="000433AA">
        <w:trPr>
          <w:trHeight w:val="1055"/>
        </w:trPr>
        <w:tc>
          <w:tcPr>
            <w:tcW w:w="8505" w:type="dxa"/>
            <w:gridSpan w:val="2"/>
            <w:shd w:val="clear" w:color="auto" w:fill="FFFFFF" w:themeFill="background1"/>
          </w:tcPr>
          <w:p w14:paraId="41625040" w14:textId="77777777" w:rsidR="005757E1" w:rsidRPr="005757E1" w:rsidRDefault="005757E1" w:rsidP="000433AA">
            <w:pPr>
              <w:tabs>
                <w:tab w:val="left" w:pos="7655"/>
              </w:tabs>
              <w:spacing w:before="240"/>
              <w:jc w:val="both"/>
              <w:rPr>
                <w:rFonts w:ascii="Arial" w:hAnsi="Arial" w:cs="Arial"/>
                <w:sz w:val="22"/>
                <w:szCs w:val="22"/>
              </w:rPr>
            </w:pPr>
            <w:r w:rsidRPr="005757E1">
              <w:rPr>
                <w:rFonts w:ascii="Arial" w:hAnsi="Arial" w:cs="Arial"/>
                <w:sz w:val="22"/>
                <w:szCs w:val="22"/>
              </w:rPr>
              <w:t>Tiene como objetivo identificar los documentos generados en estos medios, para determinar su conservación, garantizar su preservación, consulta y acceso, ya que estos documentos especiales son y/o fueron desarrollados mediante técnicas distintas a las tradicionales al papel.</w:t>
            </w:r>
          </w:p>
          <w:p w14:paraId="73AD6F8E" w14:textId="77777777" w:rsidR="005757E1" w:rsidRPr="005757E1" w:rsidRDefault="005757E1" w:rsidP="000433AA">
            <w:pPr>
              <w:tabs>
                <w:tab w:val="left" w:pos="7655"/>
              </w:tabs>
              <w:spacing w:before="240"/>
              <w:jc w:val="both"/>
              <w:rPr>
                <w:rFonts w:ascii="Arial" w:hAnsi="Arial" w:cs="Arial"/>
                <w:sz w:val="22"/>
                <w:szCs w:val="22"/>
              </w:rPr>
            </w:pPr>
            <w:r w:rsidRPr="005757E1">
              <w:rPr>
                <w:rFonts w:ascii="Arial" w:hAnsi="Arial" w:cs="Arial"/>
                <w:sz w:val="22"/>
                <w:szCs w:val="22"/>
              </w:rPr>
              <w:t>Se pueden adelantar actividades como</w:t>
            </w:r>
          </w:p>
          <w:p w14:paraId="5F9D7F4A" w14:textId="77777777" w:rsidR="005757E1" w:rsidRPr="005757E1" w:rsidRDefault="005757E1" w:rsidP="00D02716">
            <w:pPr>
              <w:pStyle w:val="Prrafodelista"/>
              <w:numPr>
                <w:ilvl w:val="0"/>
                <w:numId w:val="25"/>
              </w:numPr>
              <w:tabs>
                <w:tab w:val="left" w:pos="7655"/>
              </w:tabs>
              <w:spacing w:before="240" w:line="276" w:lineRule="auto"/>
              <w:jc w:val="both"/>
              <w:rPr>
                <w:rFonts w:ascii="Arial" w:hAnsi="Arial" w:cs="Arial"/>
                <w:sz w:val="22"/>
                <w:szCs w:val="22"/>
              </w:rPr>
            </w:pPr>
            <w:r w:rsidRPr="005757E1">
              <w:rPr>
                <w:rFonts w:ascii="Arial" w:hAnsi="Arial" w:cs="Arial"/>
                <w:sz w:val="22"/>
                <w:szCs w:val="22"/>
              </w:rPr>
              <w:t>Un inventario exacto de los tipos de documentos especiales, volúmenes, estado de conservación y almacenamiento</w:t>
            </w:r>
          </w:p>
          <w:p w14:paraId="38291885" w14:textId="77777777" w:rsidR="005757E1" w:rsidRPr="005757E1" w:rsidRDefault="005757E1" w:rsidP="00D02716">
            <w:pPr>
              <w:pStyle w:val="Prrafodelista"/>
              <w:numPr>
                <w:ilvl w:val="0"/>
                <w:numId w:val="25"/>
              </w:numPr>
              <w:tabs>
                <w:tab w:val="left" w:pos="7655"/>
              </w:tabs>
              <w:spacing w:before="240" w:line="276" w:lineRule="auto"/>
              <w:jc w:val="both"/>
              <w:rPr>
                <w:rFonts w:ascii="Arial" w:hAnsi="Arial" w:cs="Arial"/>
                <w:sz w:val="22"/>
                <w:szCs w:val="22"/>
              </w:rPr>
            </w:pPr>
            <w:r w:rsidRPr="005757E1">
              <w:rPr>
                <w:rFonts w:ascii="Arial" w:hAnsi="Arial" w:cs="Arial"/>
                <w:sz w:val="22"/>
                <w:szCs w:val="22"/>
              </w:rPr>
              <w:t>Proceder a acceder o consultarlos para realizar procesos de valoración, acordó a la información contenida en ellos.</w:t>
            </w:r>
          </w:p>
          <w:p w14:paraId="1B9E699B" w14:textId="77777777" w:rsidR="005757E1" w:rsidRPr="005757E1" w:rsidRDefault="005757E1" w:rsidP="00D02716">
            <w:pPr>
              <w:pStyle w:val="Prrafodelista"/>
              <w:numPr>
                <w:ilvl w:val="0"/>
                <w:numId w:val="25"/>
              </w:numPr>
              <w:tabs>
                <w:tab w:val="left" w:pos="7655"/>
              </w:tabs>
              <w:spacing w:before="240" w:line="276" w:lineRule="auto"/>
              <w:jc w:val="both"/>
              <w:rPr>
                <w:rFonts w:ascii="Arial" w:hAnsi="Arial" w:cs="Arial"/>
                <w:sz w:val="22"/>
                <w:szCs w:val="22"/>
              </w:rPr>
            </w:pPr>
            <w:r w:rsidRPr="005757E1">
              <w:rPr>
                <w:rFonts w:ascii="Arial" w:hAnsi="Arial" w:cs="Arial"/>
                <w:sz w:val="22"/>
                <w:szCs w:val="22"/>
              </w:rPr>
              <w:t>Una vez valorados implementar estrategias adecuadas para su gestión acorde a la entidad.</w:t>
            </w:r>
          </w:p>
          <w:p w14:paraId="27461722" w14:textId="77777777" w:rsidR="005757E1" w:rsidRPr="005757E1" w:rsidRDefault="005757E1" w:rsidP="000433AA">
            <w:pPr>
              <w:tabs>
                <w:tab w:val="left" w:pos="7655"/>
              </w:tabs>
              <w:spacing w:before="240"/>
              <w:jc w:val="both"/>
              <w:rPr>
                <w:rFonts w:ascii="Arial" w:hAnsi="Arial" w:cs="Arial"/>
                <w:sz w:val="22"/>
                <w:szCs w:val="22"/>
              </w:rPr>
            </w:pPr>
            <w:r w:rsidRPr="005757E1">
              <w:rPr>
                <w:rFonts w:ascii="Arial" w:hAnsi="Arial" w:cs="Arial"/>
                <w:sz w:val="22"/>
                <w:szCs w:val="22"/>
              </w:rPr>
              <w:t>Todo esto conforme a la normatividad existente</w:t>
            </w:r>
          </w:p>
        </w:tc>
      </w:tr>
    </w:tbl>
    <w:p w14:paraId="54A2AF59" w14:textId="77777777" w:rsidR="005757E1" w:rsidRDefault="005757E1" w:rsidP="007C17A6">
      <w:pPr>
        <w:pStyle w:val="NormalWeb"/>
        <w:spacing w:line="276" w:lineRule="auto"/>
        <w:jc w:val="both"/>
        <w:rPr>
          <w:rFonts w:ascii="Arial" w:hAnsi="Arial" w:cs="Arial"/>
          <w:color w:val="000000"/>
          <w:sz w:val="22"/>
          <w:szCs w:val="22"/>
          <w:lang w:val="es-CO"/>
        </w:rPr>
      </w:pPr>
    </w:p>
    <w:p w14:paraId="2209CF80" w14:textId="77777777" w:rsidR="007C17A6" w:rsidRDefault="007C17A6" w:rsidP="007C17A6">
      <w:pPr>
        <w:pStyle w:val="NormalWeb"/>
        <w:spacing w:line="276" w:lineRule="auto"/>
        <w:jc w:val="both"/>
        <w:rPr>
          <w:rFonts w:ascii="Arial" w:hAnsi="Arial" w:cs="Arial"/>
          <w:color w:val="000000"/>
          <w:sz w:val="22"/>
          <w:szCs w:val="22"/>
          <w:lang w:val="es-CO"/>
        </w:rPr>
      </w:pPr>
    </w:p>
    <w:p w14:paraId="6D6A242F" w14:textId="77777777" w:rsidR="007C17A6" w:rsidRPr="007C17A6" w:rsidRDefault="007C17A6" w:rsidP="007C17A6">
      <w:pPr>
        <w:pStyle w:val="NormalWeb"/>
        <w:spacing w:line="276" w:lineRule="auto"/>
        <w:jc w:val="both"/>
        <w:rPr>
          <w:rFonts w:ascii="Arial" w:hAnsi="Arial" w:cs="Arial"/>
          <w:color w:val="000000"/>
          <w:sz w:val="22"/>
          <w:szCs w:val="22"/>
          <w:lang w:val="es-CO"/>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119"/>
        <w:gridCol w:w="5386"/>
      </w:tblGrid>
      <w:tr w:rsidR="005757E1" w:rsidRPr="005757E1" w14:paraId="63D01DA9" w14:textId="77777777" w:rsidTr="000433AA">
        <w:tc>
          <w:tcPr>
            <w:tcW w:w="3119"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bottom"/>
          </w:tcPr>
          <w:p w14:paraId="002DCD4A" w14:textId="77777777" w:rsidR="005757E1" w:rsidRPr="005757E1" w:rsidRDefault="005757E1" w:rsidP="000433AA">
            <w:pPr>
              <w:tabs>
                <w:tab w:val="left" w:pos="7655"/>
              </w:tabs>
              <w:jc w:val="center"/>
              <w:rPr>
                <w:rFonts w:ascii="Arial" w:hAnsi="Arial" w:cs="Arial"/>
                <w:b/>
                <w:color w:val="FFFFFF" w:themeColor="background1"/>
                <w:sz w:val="22"/>
                <w:szCs w:val="22"/>
              </w:rPr>
            </w:pPr>
            <w:r w:rsidRPr="005757E1">
              <w:rPr>
                <w:rFonts w:ascii="Arial" w:hAnsi="Arial" w:cs="Arial"/>
                <w:b/>
                <w:color w:val="FFFFFF" w:themeColor="background1"/>
                <w:sz w:val="22"/>
                <w:szCs w:val="22"/>
              </w:rPr>
              <w:t>PROGRAMA</w:t>
            </w:r>
          </w:p>
        </w:tc>
        <w:tc>
          <w:tcPr>
            <w:tcW w:w="5386"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bottom"/>
          </w:tcPr>
          <w:p w14:paraId="78294F32" w14:textId="77777777" w:rsidR="005757E1" w:rsidRPr="005757E1" w:rsidRDefault="005757E1" w:rsidP="000433AA">
            <w:pPr>
              <w:autoSpaceDE w:val="0"/>
              <w:autoSpaceDN w:val="0"/>
              <w:adjustRightInd w:val="0"/>
              <w:jc w:val="center"/>
              <w:rPr>
                <w:rFonts w:ascii="Arial" w:hAnsi="Arial" w:cs="Arial"/>
                <w:b/>
                <w:color w:val="FFFFFF" w:themeColor="background1"/>
                <w:sz w:val="22"/>
                <w:szCs w:val="22"/>
              </w:rPr>
            </w:pPr>
            <w:r w:rsidRPr="005757E1">
              <w:rPr>
                <w:rFonts w:ascii="Arial" w:hAnsi="Arial" w:cs="Arial"/>
                <w:b/>
                <w:color w:val="FFFFFF" w:themeColor="background1"/>
                <w:sz w:val="22"/>
                <w:szCs w:val="22"/>
              </w:rPr>
              <w:t>Equipo de Trabajo para el desarrollo</w:t>
            </w:r>
          </w:p>
        </w:tc>
      </w:tr>
      <w:tr w:rsidR="005757E1" w:rsidRPr="005757E1" w14:paraId="38B5B2FF" w14:textId="77777777" w:rsidTr="000433AA">
        <w:trPr>
          <w:trHeight w:val="1055"/>
        </w:trPr>
        <w:tc>
          <w:tcPr>
            <w:tcW w:w="3119" w:type="dxa"/>
            <w:shd w:val="clear" w:color="auto" w:fill="FFFFFF" w:themeFill="background1"/>
          </w:tcPr>
          <w:p w14:paraId="420EC538" w14:textId="77777777" w:rsidR="005757E1" w:rsidRPr="005757E1" w:rsidRDefault="005757E1" w:rsidP="000433AA">
            <w:pPr>
              <w:tabs>
                <w:tab w:val="left" w:pos="7655"/>
              </w:tabs>
              <w:ind w:left="360"/>
              <w:rPr>
                <w:rFonts w:ascii="Arial" w:hAnsi="Arial" w:cs="Arial"/>
                <w:b/>
                <w:sz w:val="22"/>
                <w:szCs w:val="22"/>
              </w:rPr>
            </w:pPr>
          </w:p>
          <w:p w14:paraId="4BB0D39A" w14:textId="77777777" w:rsidR="005757E1" w:rsidRPr="005757E1" w:rsidRDefault="005757E1" w:rsidP="000433AA">
            <w:pPr>
              <w:tabs>
                <w:tab w:val="left" w:pos="7655"/>
              </w:tabs>
              <w:rPr>
                <w:rFonts w:ascii="Arial" w:hAnsi="Arial" w:cs="Arial"/>
                <w:b/>
                <w:sz w:val="22"/>
                <w:szCs w:val="22"/>
              </w:rPr>
            </w:pPr>
            <w:r w:rsidRPr="005757E1">
              <w:rPr>
                <w:rFonts w:ascii="Arial" w:hAnsi="Arial" w:cs="Arial"/>
                <w:b/>
                <w:sz w:val="22"/>
                <w:szCs w:val="22"/>
              </w:rPr>
              <w:t>g. Plan institucional de capacitación</w:t>
            </w:r>
          </w:p>
          <w:p w14:paraId="59B2A81D" w14:textId="77777777" w:rsidR="005757E1" w:rsidRPr="005757E1" w:rsidRDefault="005757E1" w:rsidP="000433AA">
            <w:pPr>
              <w:tabs>
                <w:tab w:val="left" w:pos="7655"/>
              </w:tabs>
              <w:rPr>
                <w:rFonts w:ascii="Arial" w:hAnsi="Arial" w:cs="Arial"/>
                <w:b/>
                <w:sz w:val="22"/>
                <w:szCs w:val="22"/>
              </w:rPr>
            </w:pPr>
          </w:p>
        </w:tc>
        <w:tc>
          <w:tcPr>
            <w:tcW w:w="5386" w:type="dxa"/>
            <w:shd w:val="clear" w:color="auto" w:fill="FFFFFF" w:themeFill="background1"/>
          </w:tcPr>
          <w:p w14:paraId="35E85354" w14:textId="77777777" w:rsidR="005757E1" w:rsidRPr="005757E1" w:rsidRDefault="005757E1" w:rsidP="000433AA">
            <w:pPr>
              <w:tabs>
                <w:tab w:val="left" w:pos="7655"/>
              </w:tabs>
              <w:jc w:val="center"/>
              <w:rPr>
                <w:rFonts w:ascii="Arial" w:hAnsi="Arial" w:cs="Arial"/>
                <w:b/>
                <w:sz w:val="22"/>
                <w:szCs w:val="22"/>
              </w:rPr>
            </w:pPr>
            <w:r w:rsidRPr="005757E1">
              <w:rPr>
                <w:rFonts w:ascii="Arial" w:hAnsi="Arial" w:cs="Arial"/>
                <w:b/>
                <w:sz w:val="22"/>
                <w:szCs w:val="22"/>
              </w:rPr>
              <w:t>Áreas Involucradas</w:t>
            </w:r>
          </w:p>
          <w:p w14:paraId="2CD17B7C" w14:textId="77777777" w:rsidR="005757E1" w:rsidRPr="005757E1" w:rsidRDefault="005757E1" w:rsidP="000433AA">
            <w:pPr>
              <w:autoSpaceDE w:val="0"/>
              <w:autoSpaceDN w:val="0"/>
              <w:adjustRightInd w:val="0"/>
              <w:jc w:val="center"/>
              <w:rPr>
                <w:rFonts w:ascii="Arial" w:hAnsi="Arial" w:cs="Arial"/>
                <w:sz w:val="22"/>
                <w:szCs w:val="22"/>
              </w:rPr>
            </w:pPr>
            <w:r w:rsidRPr="005757E1">
              <w:rPr>
                <w:rFonts w:ascii="Arial" w:hAnsi="Arial" w:cs="Arial"/>
                <w:sz w:val="22"/>
                <w:szCs w:val="22"/>
              </w:rPr>
              <w:t>Función Pública – Dirección de Desarrollo Humano</w:t>
            </w:r>
          </w:p>
          <w:p w14:paraId="7B7AFFD6" w14:textId="77777777" w:rsidR="005757E1" w:rsidRPr="005757E1" w:rsidRDefault="005757E1" w:rsidP="000433AA">
            <w:pPr>
              <w:autoSpaceDE w:val="0"/>
              <w:autoSpaceDN w:val="0"/>
              <w:adjustRightInd w:val="0"/>
              <w:jc w:val="center"/>
              <w:rPr>
                <w:rFonts w:ascii="Arial" w:hAnsi="Arial" w:cs="Arial"/>
                <w:sz w:val="22"/>
                <w:szCs w:val="22"/>
              </w:rPr>
            </w:pPr>
            <w:r w:rsidRPr="005757E1">
              <w:rPr>
                <w:rFonts w:ascii="Arial" w:hAnsi="Arial" w:cs="Arial"/>
                <w:sz w:val="22"/>
                <w:szCs w:val="22"/>
              </w:rPr>
              <w:t xml:space="preserve">Dirección de Gestión documental </w:t>
            </w:r>
          </w:p>
        </w:tc>
      </w:tr>
      <w:tr w:rsidR="005757E1" w:rsidRPr="005757E1" w14:paraId="7B1318F1" w14:textId="77777777" w:rsidTr="000433AA">
        <w:trPr>
          <w:trHeight w:val="1244"/>
        </w:trPr>
        <w:tc>
          <w:tcPr>
            <w:tcW w:w="8505" w:type="dxa"/>
            <w:gridSpan w:val="2"/>
            <w:shd w:val="clear" w:color="auto" w:fill="FFFFFF" w:themeFill="background1"/>
          </w:tcPr>
          <w:p w14:paraId="2DA0BD06" w14:textId="77777777" w:rsidR="005757E1" w:rsidRPr="005757E1" w:rsidRDefault="005757E1" w:rsidP="000433AA">
            <w:pPr>
              <w:tabs>
                <w:tab w:val="left" w:pos="7655"/>
              </w:tabs>
              <w:jc w:val="both"/>
              <w:rPr>
                <w:rFonts w:ascii="Arial" w:hAnsi="Arial" w:cs="Arial"/>
                <w:sz w:val="22"/>
                <w:szCs w:val="22"/>
              </w:rPr>
            </w:pPr>
            <w:r w:rsidRPr="005757E1">
              <w:rPr>
                <w:rFonts w:ascii="Arial" w:hAnsi="Arial" w:cs="Arial"/>
                <w:sz w:val="22"/>
                <w:szCs w:val="22"/>
              </w:rPr>
              <w:t>Brindar estrategias mediante metodologías orientada a fortalecer los conceptos en materia de gestión documental para todos los funcionarios de la Gobernación de Cundinamarca Sector Central y así lograr los objetivos y metas propuestos para el cumplimiento del Programa de Gestión Documental.</w:t>
            </w:r>
          </w:p>
          <w:p w14:paraId="0A806799" w14:textId="77777777" w:rsidR="005757E1" w:rsidRPr="005757E1" w:rsidRDefault="005757E1" w:rsidP="000433AA">
            <w:pPr>
              <w:autoSpaceDE w:val="0"/>
              <w:autoSpaceDN w:val="0"/>
              <w:adjustRightInd w:val="0"/>
              <w:jc w:val="both"/>
              <w:rPr>
                <w:rFonts w:ascii="Arial" w:hAnsi="Arial" w:cs="Arial"/>
                <w:sz w:val="22"/>
                <w:szCs w:val="22"/>
              </w:rPr>
            </w:pPr>
            <w:r w:rsidRPr="005757E1">
              <w:rPr>
                <w:rFonts w:ascii="Arial" w:hAnsi="Arial" w:cs="Arial"/>
                <w:sz w:val="22"/>
                <w:szCs w:val="22"/>
              </w:rPr>
              <w:t>Incluir dentro de cronograma las capacitaciones necesarias frente a los planes y programas especiales desarrollados para ser incluidos en Plan Institucional de Capacitación.</w:t>
            </w:r>
          </w:p>
        </w:tc>
      </w:tr>
    </w:tbl>
    <w:p w14:paraId="26B0D6E1" w14:textId="77777777" w:rsidR="005757E1" w:rsidRPr="007C17A6" w:rsidRDefault="005757E1" w:rsidP="007C17A6">
      <w:pPr>
        <w:pStyle w:val="NormalWeb"/>
        <w:spacing w:line="276" w:lineRule="auto"/>
        <w:jc w:val="both"/>
        <w:rPr>
          <w:rFonts w:ascii="Arial" w:hAnsi="Arial" w:cs="Arial"/>
          <w:color w:val="000000"/>
          <w:sz w:val="22"/>
          <w:szCs w:val="22"/>
          <w:lang w:val="es-CO"/>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119"/>
        <w:gridCol w:w="5386"/>
      </w:tblGrid>
      <w:tr w:rsidR="005757E1" w:rsidRPr="005757E1" w14:paraId="06B8B732" w14:textId="77777777" w:rsidTr="000433AA">
        <w:tc>
          <w:tcPr>
            <w:tcW w:w="3119"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bottom"/>
          </w:tcPr>
          <w:p w14:paraId="69303CFE" w14:textId="77777777" w:rsidR="005757E1" w:rsidRPr="005757E1" w:rsidRDefault="005757E1" w:rsidP="000433AA">
            <w:pPr>
              <w:tabs>
                <w:tab w:val="left" w:pos="7655"/>
              </w:tabs>
              <w:jc w:val="center"/>
              <w:rPr>
                <w:rFonts w:ascii="Arial" w:hAnsi="Arial" w:cs="Arial"/>
                <w:b/>
                <w:color w:val="FFFFFF" w:themeColor="background1"/>
                <w:sz w:val="22"/>
                <w:szCs w:val="22"/>
              </w:rPr>
            </w:pPr>
            <w:r w:rsidRPr="005757E1">
              <w:rPr>
                <w:rFonts w:ascii="Arial" w:hAnsi="Arial" w:cs="Arial"/>
                <w:b/>
                <w:color w:val="FFFFFF" w:themeColor="background1"/>
                <w:sz w:val="22"/>
                <w:szCs w:val="22"/>
              </w:rPr>
              <w:t>PROGRAMA</w:t>
            </w:r>
          </w:p>
        </w:tc>
        <w:tc>
          <w:tcPr>
            <w:tcW w:w="5386"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bottom"/>
          </w:tcPr>
          <w:p w14:paraId="7AA0D282" w14:textId="77777777" w:rsidR="005757E1" w:rsidRPr="005757E1" w:rsidRDefault="005757E1" w:rsidP="000433AA">
            <w:pPr>
              <w:autoSpaceDE w:val="0"/>
              <w:autoSpaceDN w:val="0"/>
              <w:adjustRightInd w:val="0"/>
              <w:jc w:val="center"/>
              <w:rPr>
                <w:rFonts w:ascii="Arial" w:hAnsi="Arial" w:cs="Arial"/>
                <w:b/>
                <w:color w:val="FFFFFF" w:themeColor="background1"/>
                <w:sz w:val="22"/>
                <w:szCs w:val="22"/>
              </w:rPr>
            </w:pPr>
            <w:r w:rsidRPr="005757E1">
              <w:rPr>
                <w:rFonts w:ascii="Arial" w:hAnsi="Arial" w:cs="Arial"/>
                <w:b/>
                <w:color w:val="FFFFFF" w:themeColor="background1"/>
                <w:sz w:val="22"/>
                <w:szCs w:val="22"/>
              </w:rPr>
              <w:t>Equipo de Trabajo para el desarrollo</w:t>
            </w:r>
          </w:p>
        </w:tc>
      </w:tr>
      <w:tr w:rsidR="005757E1" w:rsidRPr="005757E1" w14:paraId="0677BA33" w14:textId="77777777" w:rsidTr="000433AA">
        <w:trPr>
          <w:trHeight w:val="1244"/>
        </w:trPr>
        <w:tc>
          <w:tcPr>
            <w:tcW w:w="3119" w:type="dxa"/>
            <w:shd w:val="clear" w:color="auto" w:fill="FFFFFF" w:themeFill="background1"/>
          </w:tcPr>
          <w:p w14:paraId="7758B747" w14:textId="77777777" w:rsidR="005757E1" w:rsidRPr="005757E1" w:rsidRDefault="005757E1" w:rsidP="000433AA">
            <w:pPr>
              <w:tabs>
                <w:tab w:val="left" w:pos="7655"/>
              </w:tabs>
              <w:ind w:left="360"/>
              <w:rPr>
                <w:rFonts w:ascii="Arial" w:hAnsi="Arial" w:cs="Arial"/>
                <w:b/>
                <w:sz w:val="22"/>
                <w:szCs w:val="22"/>
              </w:rPr>
            </w:pPr>
          </w:p>
          <w:p w14:paraId="217C0EE3" w14:textId="77777777" w:rsidR="005757E1" w:rsidRPr="005757E1" w:rsidRDefault="005757E1" w:rsidP="000433AA">
            <w:pPr>
              <w:tabs>
                <w:tab w:val="left" w:pos="7655"/>
              </w:tabs>
              <w:rPr>
                <w:rFonts w:ascii="Arial" w:hAnsi="Arial" w:cs="Arial"/>
                <w:b/>
                <w:sz w:val="22"/>
                <w:szCs w:val="22"/>
              </w:rPr>
            </w:pPr>
            <w:r w:rsidRPr="005757E1">
              <w:rPr>
                <w:rFonts w:ascii="Arial" w:hAnsi="Arial" w:cs="Arial"/>
                <w:b/>
                <w:sz w:val="22"/>
                <w:szCs w:val="22"/>
              </w:rPr>
              <w:t>h. Programa de auditoría y control</w:t>
            </w:r>
          </w:p>
        </w:tc>
        <w:tc>
          <w:tcPr>
            <w:tcW w:w="5386" w:type="dxa"/>
            <w:shd w:val="clear" w:color="auto" w:fill="FFFFFF" w:themeFill="background1"/>
          </w:tcPr>
          <w:p w14:paraId="2F53EA1D" w14:textId="77777777" w:rsidR="005757E1" w:rsidRPr="005757E1" w:rsidRDefault="005757E1" w:rsidP="000433AA">
            <w:pPr>
              <w:tabs>
                <w:tab w:val="left" w:pos="7655"/>
              </w:tabs>
              <w:jc w:val="center"/>
              <w:rPr>
                <w:rFonts w:ascii="Arial" w:hAnsi="Arial" w:cs="Arial"/>
                <w:b/>
                <w:sz w:val="22"/>
                <w:szCs w:val="22"/>
              </w:rPr>
            </w:pPr>
            <w:r w:rsidRPr="005757E1">
              <w:rPr>
                <w:rFonts w:ascii="Arial" w:hAnsi="Arial" w:cs="Arial"/>
                <w:b/>
                <w:sz w:val="22"/>
                <w:szCs w:val="22"/>
              </w:rPr>
              <w:t>Áreas Involucradas</w:t>
            </w:r>
          </w:p>
          <w:p w14:paraId="41493799" w14:textId="77777777" w:rsidR="005757E1" w:rsidRPr="005757E1" w:rsidRDefault="005757E1" w:rsidP="000433AA">
            <w:pPr>
              <w:autoSpaceDE w:val="0"/>
              <w:autoSpaceDN w:val="0"/>
              <w:adjustRightInd w:val="0"/>
              <w:jc w:val="center"/>
              <w:rPr>
                <w:rFonts w:ascii="Arial" w:hAnsi="Arial" w:cs="Arial"/>
                <w:sz w:val="22"/>
                <w:szCs w:val="22"/>
              </w:rPr>
            </w:pPr>
            <w:r w:rsidRPr="005757E1">
              <w:rPr>
                <w:rFonts w:ascii="Arial" w:hAnsi="Arial" w:cs="Arial"/>
                <w:sz w:val="22"/>
                <w:szCs w:val="22"/>
              </w:rPr>
              <w:t>Dirección de Gestión Documental (Proceso transversal)</w:t>
            </w:r>
          </w:p>
          <w:p w14:paraId="30E6B2FD" w14:textId="77777777" w:rsidR="005757E1" w:rsidRPr="005757E1" w:rsidRDefault="005757E1" w:rsidP="000433AA">
            <w:pPr>
              <w:autoSpaceDE w:val="0"/>
              <w:autoSpaceDN w:val="0"/>
              <w:adjustRightInd w:val="0"/>
              <w:jc w:val="center"/>
              <w:rPr>
                <w:rFonts w:ascii="Arial" w:hAnsi="Arial" w:cs="Arial"/>
                <w:sz w:val="22"/>
                <w:szCs w:val="22"/>
              </w:rPr>
            </w:pPr>
            <w:r w:rsidRPr="005757E1">
              <w:rPr>
                <w:rFonts w:ascii="Arial" w:hAnsi="Arial" w:cs="Arial"/>
                <w:sz w:val="22"/>
                <w:szCs w:val="22"/>
              </w:rPr>
              <w:t>Oficina de Control Interno</w:t>
            </w:r>
          </w:p>
          <w:p w14:paraId="1D6D558D" w14:textId="77777777" w:rsidR="005757E1" w:rsidRPr="005757E1" w:rsidRDefault="005757E1" w:rsidP="000433AA">
            <w:pPr>
              <w:autoSpaceDE w:val="0"/>
              <w:autoSpaceDN w:val="0"/>
              <w:adjustRightInd w:val="0"/>
              <w:jc w:val="both"/>
              <w:rPr>
                <w:rFonts w:ascii="Arial" w:hAnsi="Arial" w:cs="Arial"/>
                <w:sz w:val="22"/>
                <w:szCs w:val="22"/>
              </w:rPr>
            </w:pPr>
          </w:p>
        </w:tc>
      </w:tr>
      <w:tr w:rsidR="005757E1" w:rsidRPr="005757E1" w14:paraId="77BD24F9" w14:textId="77777777" w:rsidTr="000433AA">
        <w:trPr>
          <w:trHeight w:val="1244"/>
        </w:trPr>
        <w:tc>
          <w:tcPr>
            <w:tcW w:w="8505" w:type="dxa"/>
            <w:gridSpan w:val="2"/>
            <w:shd w:val="clear" w:color="auto" w:fill="FFFFFF" w:themeFill="background1"/>
          </w:tcPr>
          <w:p w14:paraId="3A2EDDF1" w14:textId="77777777" w:rsidR="005757E1" w:rsidRPr="005757E1" w:rsidRDefault="005757E1" w:rsidP="000433AA">
            <w:pPr>
              <w:autoSpaceDE w:val="0"/>
              <w:autoSpaceDN w:val="0"/>
              <w:adjustRightInd w:val="0"/>
              <w:rPr>
                <w:rFonts w:ascii="Arial" w:hAnsi="Arial" w:cs="Arial"/>
                <w:sz w:val="22"/>
                <w:szCs w:val="22"/>
              </w:rPr>
            </w:pPr>
            <w:r w:rsidRPr="005757E1">
              <w:rPr>
                <w:rFonts w:ascii="Arial" w:hAnsi="Arial" w:cs="Arial"/>
                <w:sz w:val="22"/>
                <w:szCs w:val="22"/>
              </w:rPr>
              <w:t>Este programa está orientado a garantizar el seguimiento, medición y evaluación del Programa de Gestión Documental.</w:t>
            </w:r>
          </w:p>
          <w:p w14:paraId="33052EDC" w14:textId="77777777" w:rsidR="005757E1" w:rsidRPr="005757E1" w:rsidRDefault="005757E1" w:rsidP="000433AA">
            <w:pPr>
              <w:autoSpaceDE w:val="0"/>
              <w:autoSpaceDN w:val="0"/>
              <w:adjustRightInd w:val="0"/>
              <w:rPr>
                <w:rFonts w:ascii="Arial" w:hAnsi="Arial" w:cs="Arial"/>
                <w:sz w:val="22"/>
                <w:szCs w:val="22"/>
              </w:rPr>
            </w:pPr>
            <w:r w:rsidRPr="005757E1">
              <w:rPr>
                <w:rFonts w:ascii="Arial" w:hAnsi="Arial" w:cs="Arial"/>
                <w:sz w:val="22"/>
                <w:szCs w:val="22"/>
              </w:rPr>
              <w:t xml:space="preserve">Contempla el seguimiento a los procesos en cuanto al cumplimiento de las políticas y directrices emitidas desde el proceso de gestión documental.  </w:t>
            </w:r>
          </w:p>
          <w:p w14:paraId="68E36C43" w14:textId="77777777" w:rsidR="005757E1" w:rsidRPr="005757E1" w:rsidRDefault="005757E1" w:rsidP="000433AA">
            <w:pPr>
              <w:autoSpaceDE w:val="0"/>
              <w:autoSpaceDN w:val="0"/>
              <w:adjustRightInd w:val="0"/>
              <w:jc w:val="both"/>
              <w:rPr>
                <w:rFonts w:ascii="Arial" w:hAnsi="Arial" w:cs="Arial"/>
                <w:sz w:val="22"/>
                <w:szCs w:val="22"/>
              </w:rPr>
            </w:pPr>
            <w:r w:rsidRPr="005757E1">
              <w:rPr>
                <w:rFonts w:ascii="Arial" w:hAnsi="Arial" w:cs="Arial"/>
                <w:sz w:val="22"/>
                <w:szCs w:val="22"/>
              </w:rPr>
              <w:t>Actualmente está articulado con el Sistema Integrado de Gestión y Control con la dependencia de Control Interno en su proceso de Auditoria Interna y la coordinación de las Auditorías Externas, se cuenta, por parte de Dirección de Gestión Documental, con visitas de verificación a la aplicación Tablas de Retención Documental.</w:t>
            </w:r>
          </w:p>
        </w:tc>
      </w:tr>
    </w:tbl>
    <w:p w14:paraId="2E404E1B" w14:textId="77777777" w:rsidR="005757E1" w:rsidRDefault="005757E1" w:rsidP="007C17A6">
      <w:pPr>
        <w:pStyle w:val="NormalWeb"/>
        <w:spacing w:line="276" w:lineRule="auto"/>
        <w:jc w:val="both"/>
        <w:rPr>
          <w:rFonts w:ascii="Arial" w:hAnsi="Arial" w:cs="Arial"/>
          <w:color w:val="000000"/>
          <w:sz w:val="22"/>
          <w:szCs w:val="22"/>
          <w:lang w:val="es-CO"/>
        </w:rPr>
      </w:pPr>
    </w:p>
    <w:p w14:paraId="206A2EF8" w14:textId="77777777" w:rsidR="007C17A6" w:rsidRDefault="007C17A6" w:rsidP="007C17A6">
      <w:pPr>
        <w:pStyle w:val="NormalWeb"/>
        <w:spacing w:line="276" w:lineRule="auto"/>
        <w:jc w:val="both"/>
        <w:rPr>
          <w:rFonts w:ascii="Arial" w:hAnsi="Arial" w:cs="Arial"/>
          <w:color w:val="000000"/>
          <w:sz w:val="22"/>
          <w:szCs w:val="22"/>
          <w:lang w:val="es-CO"/>
        </w:rPr>
      </w:pPr>
    </w:p>
    <w:p w14:paraId="2498AB8C" w14:textId="77777777" w:rsidR="007C17A6" w:rsidRDefault="007C17A6" w:rsidP="007C17A6">
      <w:pPr>
        <w:pStyle w:val="NormalWeb"/>
        <w:spacing w:line="276" w:lineRule="auto"/>
        <w:jc w:val="both"/>
        <w:rPr>
          <w:rFonts w:ascii="Arial" w:hAnsi="Arial" w:cs="Arial"/>
          <w:color w:val="000000"/>
          <w:sz w:val="22"/>
          <w:szCs w:val="22"/>
          <w:lang w:val="es-CO"/>
        </w:rPr>
      </w:pPr>
    </w:p>
    <w:p w14:paraId="0FF9F054" w14:textId="77777777" w:rsidR="007C17A6" w:rsidRDefault="007C17A6" w:rsidP="007C17A6">
      <w:pPr>
        <w:pStyle w:val="NormalWeb"/>
        <w:spacing w:line="276" w:lineRule="auto"/>
        <w:jc w:val="both"/>
        <w:rPr>
          <w:rFonts w:ascii="Arial" w:hAnsi="Arial" w:cs="Arial"/>
          <w:color w:val="000000"/>
          <w:sz w:val="22"/>
          <w:szCs w:val="22"/>
          <w:lang w:val="es-CO"/>
        </w:rPr>
      </w:pPr>
    </w:p>
    <w:p w14:paraId="02859186" w14:textId="77777777" w:rsidR="007C17A6" w:rsidRPr="007C17A6" w:rsidRDefault="007C17A6" w:rsidP="007C17A6">
      <w:pPr>
        <w:pStyle w:val="NormalWeb"/>
        <w:spacing w:line="276" w:lineRule="auto"/>
        <w:jc w:val="both"/>
        <w:rPr>
          <w:rFonts w:ascii="Arial" w:hAnsi="Arial" w:cs="Arial"/>
          <w:color w:val="000000"/>
          <w:sz w:val="22"/>
          <w:szCs w:val="22"/>
          <w:lang w:val="es-CO"/>
        </w:rPr>
      </w:pPr>
    </w:p>
    <w:p w14:paraId="74014024" w14:textId="77777777" w:rsidR="005757E1" w:rsidRPr="005757E1" w:rsidRDefault="005757E1" w:rsidP="00D02716">
      <w:pPr>
        <w:pStyle w:val="Prrafodelista"/>
        <w:numPr>
          <w:ilvl w:val="1"/>
          <w:numId w:val="14"/>
        </w:numPr>
        <w:spacing w:before="240" w:after="240"/>
        <w:ind w:hanging="1142"/>
        <w:contextualSpacing w:val="0"/>
        <w:rPr>
          <w:rFonts w:ascii="Arial" w:hAnsi="Arial" w:cs="Arial"/>
          <w:b/>
          <w:sz w:val="22"/>
          <w:szCs w:val="22"/>
        </w:rPr>
      </w:pPr>
      <w:r w:rsidRPr="005757E1">
        <w:rPr>
          <w:rFonts w:ascii="Arial" w:hAnsi="Arial" w:cs="Arial"/>
          <w:b/>
          <w:sz w:val="22"/>
          <w:szCs w:val="22"/>
        </w:rPr>
        <w:lastRenderedPageBreak/>
        <w:t>Modelo propuesto para el desarrollo de los programas específicos</w:t>
      </w:r>
    </w:p>
    <w:p w14:paraId="6F069937" w14:textId="77777777" w:rsidR="005757E1" w:rsidRPr="005757E1" w:rsidRDefault="005757E1" w:rsidP="00D02716">
      <w:pPr>
        <w:pStyle w:val="Prrafodelista"/>
        <w:numPr>
          <w:ilvl w:val="0"/>
          <w:numId w:val="27"/>
        </w:numPr>
        <w:tabs>
          <w:tab w:val="left" w:pos="709"/>
        </w:tabs>
        <w:spacing w:before="120" w:after="120" w:line="360" w:lineRule="auto"/>
        <w:contextualSpacing w:val="0"/>
        <w:jc w:val="both"/>
        <w:rPr>
          <w:rFonts w:ascii="Arial" w:hAnsi="Arial" w:cs="Arial"/>
          <w:b/>
          <w:sz w:val="22"/>
          <w:szCs w:val="22"/>
        </w:rPr>
      </w:pPr>
      <w:r w:rsidRPr="005757E1">
        <w:rPr>
          <w:rFonts w:ascii="Arial" w:hAnsi="Arial" w:cs="Arial"/>
          <w:b/>
          <w:sz w:val="22"/>
          <w:szCs w:val="22"/>
        </w:rPr>
        <w:t>OBJETIVO</w:t>
      </w:r>
    </w:p>
    <w:p w14:paraId="6B30C1CC" w14:textId="77777777" w:rsidR="005757E1" w:rsidRPr="005757E1" w:rsidRDefault="005757E1" w:rsidP="00D02716">
      <w:pPr>
        <w:pStyle w:val="Prrafodelista"/>
        <w:numPr>
          <w:ilvl w:val="0"/>
          <w:numId w:val="27"/>
        </w:numPr>
        <w:tabs>
          <w:tab w:val="left" w:pos="709"/>
        </w:tabs>
        <w:spacing w:before="120" w:after="120" w:line="360" w:lineRule="auto"/>
        <w:contextualSpacing w:val="0"/>
        <w:jc w:val="both"/>
        <w:rPr>
          <w:rFonts w:ascii="Arial" w:hAnsi="Arial" w:cs="Arial"/>
          <w:b/>
          <w:sz w:val="22"/>
          <w:szCs w:val="22"/>
        </w:rPr>
      </w:pPr>
      <w:r w:rsidRPr="005757E1">
        <w:rPr>
          <w:rFonts w:ascii="Arial" w:hAnsi="Arial" w:cs="Arial"/>
          <w:b/>
          <w:sz w:val="22"/>
          <w:szCs w:val="22"/>
        </w:rPr>
        <w:t xml:space="preserve">ALCANCE </w:t>
      </w:r>
    </w:p>
    <w:p w14:paraId="4887A1D3" w14:textId="77777777" w:rsidR="005757E1" w:rsidRPr="005757E1" w:rsidRDefault="005757E1" w:rsidP="00D02716">
      <w:pPr>
        <w:pStyle w:val="Prrafodelista"/>
        <w:numPr>
          <w:ilvl w:val="0"/>
          <w:numId w:val="27"/>
        </w:numPr>
        <w:tabs>
          <w:tab w:val="left" w:pos="709"/>
        </w:tabs>
        <w:spacing w:before="120" w:after="120" w:line="360" w:lineRule="auto"/>
        <w:contextualSpacing w:val="0"/>
        <w:jc w:val="both"/>
        <w:rPr>
          <w:rFonts w:ascii="Arial" w:hAnsi="Arial" w:cs="Arial"/>
          <w:b/>
          <w:sz w:val="22"/>
          <w:szCs w:val="22"/>
        </w:rPr>
      </w:pPr>
      <w:r w:rsidRPr="005757E1">
        <w:rPr>
          <w:rFonts w:ascii="Arial" w:hAnsi="Arial" w:cs="Arial"/>
          <w:b/>
          <w:sz w:val="22"/>
          <w:szCs w:val="22"/>
        </w:rPr>
        <w:t xml:space="preserve">DEFINICIONES </w:t>
      </w:r>
    </w:p>
    <w:p w14:paraId="1657F917" w14:textId="77777777" w:rsidR="005757E1" w:rsidRPr="005757E1" w:rsidRDefault="005757E1" w:rsidP="00D02716">
      <w:pPr>
        <w:pStyle w:val="Prrafodelista"/>
        <w:numPr>
          <w:ilvl w:val="0"/>
          <w:numId w:val="27"/>
        </w:numPr>
        <w:tabs>
          <w:tab w:val="left" w:pos="709"/>
        </w:tabs>
        <w:spacing w:before="120" w:after="120" w:line="360" w:lineRule="auto"/>
        <w:contextualSpacing w:val="0"/>
        <w:jc w:val="both"/>
        <w:rPr>
          <w:rFonts w:ascii="Arial" w:hAnsi="Arial" w:cs="Arial"/>
          <w:b/>
          <w:sz w:val="22"/>
          <w:szCs w:val="22"/>
        </w:rPr>
      </w:pPr>
      <w:r w:rsidRPr="005757E1">
        <w:rPr>
          <w:rFonts w:ascii="Arial" w:hAnsi="Arial" w:cs="Arial"/>
          <w:b/>
          <w:sz w:val="22"/>
          <w:szCs w:val="22"/>
        </w:rPr>
        <w:t>REFERENTE NORMATIVO</w:t>
      </w:r>
    </w:p>
    <w:p w14:paraId="47FBAE3D" w14:textId="77777777" w:rsidR="005757E1" w:rsidRPr="005757E1" w:rsidRDefault="005757E1" w:rsidP="00D02716">
      <w:pPr>
        <w:pStyle w:val="Prrafodelista"/>
        <w:numPr>
          <w:ilvl w:val="0"/>
          <w:numId w:val="27"/>
        </w:numPr>
        <w:tabs>
          <w:tab w:val="left" w:pos="709"/>
        </w:tabs>
        <w:spacing w:before="120" w:after="120" w:line="360" w:lineRule="auto"/>
        <w:contextualSpacing w:val="0"/>
        <w:jc w:val="both"/>
        <w:rPr>
          <w:rFonts w:ascii="Arial" w:hAnsi="Arial" w:cs="Arial"/>
          <w:b/>
          <w:sz w:val="22"/>
          <w:szCs w:val="22"/>
        </w:rPr>
      </w:pPr>
      <w:r w:rsidRPr="005757E1">
        <w:rPr>
          <w:rFonts w:ascii="Arial" w:hAnsi="Arial" w:cs="Arial"/>
          <w:b/>
          <w:sz w:val="22"/>
          <w:szCs w:val="22"/>
        </w:rPr>
        <w:t>BENEFICIOS</w:t>
      </w:r>
    </w:p>
    <w:p w14:paraId="1D582D8F" w14:textId="77777777" w:rsidR="005757E1" w:rsidRPr="005757E1" w:rsidRDefault="005757E1" w:rsidP="00D02716">
      <w:pPr>
        <w:pStyle w:val="Prrafodelista"/>
        <w:numPr>
          <w:ilvl w:val="0"/>
          <w:numId w:val="27"/>
        </w:numPr>
        <w:tabs>
          <w:tab w:val="left" w:pos="709"/>
        </w:tabs>
        <w:spacing w:before="120" w:after="120" w:line="360" w:lineRule="auto"/>
        <w:contextualSpacing w:val="0"/>
        <w:jc w:val="both"/>
        <w:rPr>
          <w:rFonts w:ascii="Arial" w:hAnsi="Arial" w:cs="Arial"/>
          <w:b/>
          <w:sz w:val="22"/>
          <w:szCs w:val="22"/>
        </w:rPr>
      </w:pPr>
      <w:r w:rsidRPr="005757E1">
        <w:rPr>
          <w:rFonts w:ascii="Arial" w:hAnsi="Arial" w:cs="Arial"/>
          <w:b/>
          <w:sz w:val="22"/>
          <w:szCs w:val="22"/>
        </w:rPr>
        <w:t xml:space="preserve">RESPONSABILIDADES </w:t>
      </w:r>
    </w:p>
    <w:p w14:paraId="5AD880CB" w14:textId="77777777" w:rsidR="005757E1" w:rsidRPr="005757E1" w:rsidRDefault="005757E1" w:rsidP="005757E1">
      <w:pPr>
        <w:tabs>
          <w:tab w:val="left" w:pos="709"/>
        </w:tabs>
        <w:spacing w:before="120" w:after="120" w:line="360" w:lineRule="auto"/>
        <w:ind w:left="360"/>
        <w:jc w:val="both"/>
        <w:rPr>
          <w:rFonts w:ascii="Arial" w:hAnsi="Arial" w:cs="Arial"/>
          <w:sz w:val="22"/>
          <w:szCs w:val="22"/>
        </w:rPr>
      </w:pPr>
      <w:r w:rsidRPr="005757E1">
        <w:rPr>
          <w:rFonts w:ascii="Arial" w:hAnsi="Arial" w:cs="Arial"/>
          <w:sz w:val="22"/>
          <w:szCs w:val="22"/>
        </w:rPr>
        <w:t>Frente al desarrollo, aprobación, publicación, implementación, actualización, mantenimiento y presentación de resultado de cumplimiento</w:t>
      </w:r>
    </w:p>
    <w:p w14:paraId="3ED1CE47" w14:textId="77777777" w:rsidR="005757E1" w:rsidRPr="005757E1" w:rsidRDefault="005757E1" w:rsidP="00D02716">
      <w:pPr>
        <w:pStyle w:val="Prrafodelista"/>
        <w:numPr>
          <w:ilvl w:val="1"/>
          <w:numId w:val="27"/>
        </w:numPr>
        <w:tabs>
          <w:tab w:val="left" w:pos="709"/>
        </w:tabs>
        <w:spacing w:before="120" w:after="120" w:line="360" w:lineRule="auto"/>
        <w:contextualSpacing w:val="0"/>
        <w:jc w:val="both"/>
        <w:rPr>
          <w:rFonts w:ascii="Arial" w:hAnsi="Arial" w:cs="Arial"/>
          <w:sz w:val="22"/>
          <w:szCs w:val="22"/>
        </w:rPr>
      </w:pPr>
      <w:r w:rsidRPr="005757E1">
        <w:rPr>
          <w:rFonts w:ascii="Arial" w:hAnsi="Arial" w:cs="Arial"/>
          <w:sz w:val="22"/>
          <w:szCs w:val="22"/>
        </w:rPr>
        <w:t>Gerenciales</w:t>
      </w:r>
    </w:p>
    <w:p w14:paraId="11E34E2A" w14:textId="77777777" w:rsidR="005757E1" w:rsidRPr="005757E1" w:rsidRDefault="005757E1" w:rsidP="00D02716">
      <w:pPr>
        <w:pStyle w:val="Prrafodelista"/>
        <w:numPr>
          <w:ilvl w:val="1"/>
          <w:numId w:val="27"/>
        </w:numPr>
        <w:tabs>
          <w:tab w:val="left" w:pos="709"/>
        </w:tabs>
        <w:spacing w:before="120" w:after="120" w:line="360" w:lineRule="auto"/>
        <w:contextualSpacing w:val="0"/>
        <w:jc w:val="both"/>
        <w:rPr>
          <w:rFonts w:ascii="Arial" w:hAnsi="Arial" w:cs="Arial"/>
          <w:sz w:val="22"/>
          <w:szCs w:val="22"/>
        </w:rPr>
      </w:pPr>
      <w:r w:rsidRPr="005757E1">
        <w:rPr>
          <w:rFonts w:ascii="Arial" w:hAnsi="Arial" w:cs="Arial"/>
          <w:sz w:val="22"/>
          <w:szCs w:val="22"/>
        </w:rPr>
        <w:t>Técnicas</w:t>
      </w:r>
    </w:p>
    <w:p w14:paraId="583A68F7" w14:textId="77777777" w:rsidR="005757E1" w:rsidRPr="005757E1" w:rsidRDefault="005757E1" w:rsidP="00D02716">
      <w:pPr>
        <w:pStyle w:val="Prrafodelista"/>
        <w:numPr>
          <w:ilvl w:val="1"/>
          <w:numId w:val="27"/>
        </w:numPr>
        <w:tabs>
          <w:tab w:val="left" w:pos="709"/>
        </w:tabs>
        <w:spacing w:before="120" w:after="120" w:line="360" w:lineRule="auto"/>
        <w:contextualSpacing w:val="0"/>
        <w:jc w:val="both"/>
        <w:rPr>
          <w:rFonts w:ascii="Arial" w:hAnsi="Arial" w:cs="Arial"/>
          <w:sz w:val="22"/>
          <w:szCs w:val="22"/>
        </w:rPr>
      </w:pPr>
      <w:r w:rsidRPr="005757E1">
        <w:rPr>
          <w:rFonts w:ascii="Arial" w:hAnsi="Arial" w:cs="Arial"/>
          <w:sz w:val="22"/>
          <w:szCs w:val="22"/>
        </w:rPr>
        <w:t>Operativas</w:t>
      </w:r>
    </w:p>
    <w:p w14:paraId="53D99F0D" w14:textId="77777777" w:rsidR="005757E1" w:rsidRPr="005757E1" w:rsidRDefault="005757E1" w:rsidP="005757E1">
      <w:pPr>
        <w:tabs>
          <w:tab w:val="left" w:pos="709"/>
        </w:tabs>
        <w:spacing w:before="120" w:after="120" w:line="360" w:lineRule="auto"/>
        <w:ind w:left="360"/>
        <w:jc w:val="both"/>
        <w:rPr>
          <w:rFonts w:ascii="Arial" w:hAnsi="Arial" w:cs="Arial"/>
          <w:sz w:val="22"/>
          <w:szCs w:val="22"/>
        </w:rPr>
      </w:pPr>
      <w:r w:rsidRPr="005757E1">
        <w:rPr>
          <w:rFonts w:ascii="Arial" w:hAnsi="Arial" w:cs="Arial"/>
          <w:sz w:val="22"/>
          <w:szCs w:val="22"/>
        </w:rPr>
        <w:t>Para cada uno de los anteriores describa el cargo, nombre y función a cumplir</w:t>
      </w:r>
    </w:p>
    <w:p w14:paraId="5EB78EF6" w14:textId="77777777" w:rsidR="005757E1" w:rsidRPr="005757E1" w:rsidRDefault="005757E1" w:rsidP="00D02716">
      <w:pPr>
        <w:pStyle w:val="Prrafodelista"/>
        <w:numPr>
          <w:ilvl w:val="0"/>
          <w:numId w:val="27"/>
        </w:numPr>
        <w:tabs>
          <w:tab w:val="left" w:pos="709"/>
        </w:tabs>
        <w:spacing w:before="120" w:after="120" w:line="360" w:lineRule="auto"/>
        <w:contextualSpacing w:val="0"/>
        <w:jc w:val="both"/>
        <w:rPr>
          <w:rFonts w:ascii="Arial" w:hAnsi="Arial" w:cs="Arial"/>
          <w:b/>
          <w:sz w:val="22"/>
          <w:szCs w:val="22"/>
        </w:rPr>
      </w:pPr>
      <w:r w:rsidRPr="005757E1">
        <w:rPr>
          <w:rFonts w:ascii="Arial" w:hAnsi="Arial" w:cs="Arial"/>
          <w:b/>
          <w:sz w:val="22"/>
          <w:szCs w:val="22"/>
        </w:rPr>
        <w:t>REQUERIMIENTOS PARA SU DESARROLLO:</w:t>
      </w:r>
    </w:p>
    <w:p w14:paraId="42F45A05" w14:textId="77777777" w:rsidR="005757E1" w:rsidRPr="005757E1" w:rsidRDefault="005757E1" w:rsidP="00D02716">
      <w:pPr>
        <w:pStyle w:val="Prrafodelista"/>
        <w:numPr>
          <w:ilvl w:val="1"/>
          <w:numId w:val="27"/>
        </w:numPr>
        <w:tabs>
          <w:tab w:val="left" w:pos="709"/>
        </w:tabs>
        <w:spacing w:before="120" w:after="120" w:line="360" w:lineRule="auto"/>
        <w:contextualSpacing w:val="0"/>
        <w:jc w:val="both"/>
        <w:rPr>
          <w:rFonts w:ascii="Arial" w:hAnsi="Arial" w:cs="Arial"/>
          <w:sz w:val="22"/>
          <w:szCs w:val="22"/>
        </w:rPr>
      </w:pPr>
      <w:r w:rsidRPr="005757E1">
        <w:rPr>
          <w:rFonts w:ascii="Arial" w:hAnsi="Arial" w:cs="Arial"/>
          <w:sz w:val="22"/>
          <w:szCs w:val="22"/>
        </w:rPr>
        <w:t>Recursos Económicos</w:t>
      </w:r>
    </w:p>
    <w:p w14:paraId="332E45D0" w14:textId="77777777" w:rsidR="005757E1" w:rsidRPr="005757E1" w:rsidRDefault="005757E1" w:rsidP="00D02716">
      <w:pPr>
        <w:pStyle w:val="Prrafodelista"/>
        <w:numPr>
          <w:ilvl w:val="1"/>
          <w:numId w:val="27"/>
        </w:numPr>
        <w:tabs>
          <w:tab w:val="left" w:pos="709"/>
        </w:tabs>
        <w:spacing w:before="120" w:after="120" w:line="360" w:lineRule="auto"/>
        <w:contextualSpacing w:val="0"/>
        <w:jc w:val="both"/>
        <w:rPr>
          <w:rFonts w:ascii="Arial" w:hAnsi="Arial" w:cs="Arial"/>
          <w:sz w:val="22"/>
          <w:szCs w:val="22"/>
        </w:rPr>
      </w:pPr>
      <w:r w:rsidRPr="005757E1">
        <w:rPr>
          <w:rFonts w:ascii="Arial" w:hAnsi="Arial" w:cs="Arial"/>
          <w:sz w:val="22"/>
          <w:szCs w:val="22"/>
        </w:rPr>
        <w:t xml:space="preserve">Recursos Humanos </w:t>
      </w:r>
    </w:p>
    <w:p w14:paraId="113907CB" w14:textId="77777777" w:rsidR="005757E1" w:rsidRPr="005757E1" w:rsidRDefault="005757E1" w:rsidP="00D02716">
      <w:pPr>
        <w:pStyle w:val="Prrafodelista"/>
        <w:numPr>
          <w:ilvl w:val="1"/>
          <w:numId w:val="27"/>
        </w:numPr>
        <w:tabs>
          <w:tab w:val="left" w:pos="709"/>
        </w:tabs>
        <w:spacing w:before="120" w:after="120" w:line="360" w:lineRule="auto"/>
        <w:contextualSpacing w:val="0"/>
        <w:jc w:val="both"/>
        <w:rPr>
          <w:rFonts w:ascii="Arial" w:hAnsi="Arial" w:cs="Arial"/>
          <w:sz w:val="22"/>
          <w:szCs w:val="22"/>
        </w:rPr>
      </w:pPr>
      <w:r w:rsidRPr="005757E1">
        <w:rPr>
          <w:rFonts w:ascii="Arial" w:hAnsi="Arial" w:cs="Arial"/>
          <w:sz w:val="22"/>
          <w:szCs w:val="22"/>
        </w:rPr>
        <w:t>Recursos Físicos</w:t>
      </w:r>
    </w:p>
    <w:p w14:paraId="53ECB84F" w14:textId="77777777" w:rsidR="005757E1" w:rsidRPr="005757E1" w:rsidRDefault="005757E1" w:rsidP="00D02716">
      <w:pPr>
        <w:pStyle w:val="Prrafodelista"/>
        <w:numPr>
          <w:ilvl w:val="1"/>
          <w:numId w:val="27"/>
        </w:numPr>
        <w:tabs>
          <w:tab w:val="left" w:pos="709"/>
        </w:tabs>
        <w:spacing w:before="120" w:after="120" w:line="360" w:lineRule="auto"/>
        <w:contextualSpacing w:val="0"/>
        <w:jc w:val="both"/>
        <w:rPr>
          <w:rFonts w:ascii="Arial" w:hAnsi="Arial" w:cs="Arial"/>
          <w:sz w:val="22"/>
          <w:szCs w:val="22"/>
        </w:rPr>
      </w:pPr>
      <w:r w:rsidRPr="005757E1">
        <w:rPr>
          <w:rFonts w:ascii="Arial" w:hAnsi="Arial" w:cs="Arial"/>
          <w:sz w:val="22"/>
          <w:szCs w:val="22"/>
        </w:rPr>
        <w:t xml:space="preserve">Recursos técnicos </w:t>
      </w:r>
    </w:p>
    <w:p w14:paraId="3B678611" w14:textId="77777777" w:rsidR="005757E1" w:rsidRPr="005757E1" w:rsidRDefault="005757E1" w:rsidP="005757E1">
      <w:pPr>
        <w:tabs>
          <w:tab w:val="left" w:pos="709"/>
        </w:tabs>
        <w:spacing w:before="120" w:after="120" w:line="360" w:lineRule="auto"/>
        <w:ind w:left="360"/>
        <w:jc w:val="both"/>
        <w:rPr>
          <w:rFonts w:ascii="Arial" w:hAnsi="Arial" w:cs="Arial"/>
          <w:sz w:val="22"/>
          <w:szCs w:val="22"/>
        </w:rPr>
      </w:pPr>
      <w:r w:rsidRPr="005757E1">
        <w:rPr>
          <w:rFonts w:ascii="Arial" w:hAnsi="Arial" w:cs="Arial"/>
          <w:sz w:val="22"/>
          <w:szCs w:val="22"/>
        </w:rPr>
        <w:t>Para cada uno de los anteriores describa el responsables de asignar el recurso, el cargo, y alcance de función a cumplir</w:t>
      </w:r>
    </w:p>
    <w:p w14:paraId="0D8F0C13" w14:textId="77777777" w:rsidR="005757E1" w:rsidRPr="005757E1" w:rsidRDefault="005757E1" w:rsidP="00D02716">
      <w:pPr>
        <w:pStyle w:val="Prrafodelista"/>
        <w:numPr>
          <w:ilvl w:val="0"/>
          <w:numId w:val="27"/>
        </w:numPr>
        <w:tabs>
          <w:tab w:val="left" w:pos="709"/>
        </w:tabs>
        <w:spacing w:before="120" w:after="120" w:line="360" w:lineRule="auto"/>
        <w:contextualSpacing w:val="0"/>
        <w:jc w:val="both"/>
        <w:rPr>
          <w:rFonts w:ascii="Arial" w:hAnsi="Arial" w:cs="Arial"/>
          <w:b/>
          <w:sz w:val="22"/>
          <w:szCs w:val="22"/>
        </w:rPr>
      </w:pPr>
      <w:r w:rsidRPr="005757E1">
        <w:rPr>
          <w:rFonts w:ascii="Arial" w:hAnsi="Arial" w:cs="Arial"/>
          <w:b/>
          <w:sz w:val="22"/>
          <w:szCs w:val="22"/>
        </w:rPr>
        <w:t>INDICADOR DE CUMPLIMIENTO</w:t>
      </w:r>
    </w:p>
    <w:p w14:paraId="43CEFCD5" w14:textId="77777777" w:rsidR="005757E1" w:rsidRPr="005757E1" w:rsidRDefault="005757E1" w:rsidP="00D02716">
      <w:pPr>
        <w:pStyle w:val="Prrafodelista"/>
        <w:numPr>
          <w:ilvl w:val="0"/>
          <w:numId w:val="27"/>
        </w:numPr>
        <w:tabs>
          <w:tab w:val="left" w:pos="709"/>
        </w:tabs>
        <w:spacing w:before="120" w:after="120" w:line="360" w:lineRule="auto"/>
        <w:contextualSpacing w:val="0"/>
        <w:jc w:val="both"/>
        <w:rPr>
          <w:rFonts w:ascii="Arial" w:hAnsi="Arial" w:cs="Arial"/>
          <w:b/>
          <w:sz w:val="22"/>
          <w:szCs w:val="22"/>
        </w:rPr>
      </w:pPr>
      <w:r w:rsidRPr="005757E1">
        <w:rPr>
          <w:rFonts w:ascii="Arial" w:hAnsi="Arial" w:cs="Arial"/>
          <w:b/>
          <w:sz w:val="22"/>
          <w:szCs w:val="22"/>
        </w:rPr>
        <w:t>CRONOGRAMA DE IMPLEMENTACIÓN DEL PROGRAMA</w:t>
      </w:r>
    </w:p>
    <w:p w14:paraId="76C65F9A" w14:textId="77777777" w:rsidR="005757E1" w:rsidRPr="005757E1" w:rsidRDefault="005757E1" w:rsidP="005757E1">
      <w:pPr>
        <w:tabs>
          <w:tab w:val="left" w:pos="709"/>
        </w:tabs>
        <w:spacing w:before="240" w:after="160"/>
        <w:jc w:val="both"/>
        <w:rPr>
          <w:rFonts w:ascii="Arial" w:hAnsi="Arial" w:cs="Arial"/>
          <w:b/>
          <w:sz w:val="22"/>
          <w:szCs w:val="22"/>
        </w:rPr>
      </w:pPr>
    </w:p>
    <w:p w14:paraId="334E8A30" w14:textId="77777777" w:rsidR="005757E1" w:rsidRPr="005757E1" w:rsidRDefault="005757E1" w:rsidP="005757E1">
      <w:pPr>
        <w:tabs>
          <w:tab w:val="left" w:pos="709"/>
        </w:tabs>
        <w:spacing w:before="240" w:after="160"/>
        <w:jc w:val="both"/>
        <w:rPr>
          <w:rFonts w:ascii="Arial" w:hAnsi="Arial" w:cs="Arial"/>
          <w:b/>
          <w:sz w:val="22"/>
          <w:szCs w:val="22"/>
        </w:rPr>
      </w:pPr>
    </w:p>
    <w:p w14:paraId="1618431C" w14:textId="77777777" w:rsidR="005757E1" w:rsidRPr="005757E1" w:rsidRDefault="005757E1" w:rsidP="005757E1">
      <w:pPr>
        <w:tabs>
          <w:tab w:val="left" w:pos="709"/>
        </w:tabs>
        <w:spacing w:before="240" w:after="160"/>
        <w:jc w:val="both"/>
        <w:rPr>
          <w:rFonts w:ascii="Arial" w:hAnsi="Arial" w:cs="Arial"/>
          <w:b/>
          <w:sz w:val="22"/>
          <w:szCs w:val="22"/>
        </w:rPr>
      </w:pPr>
    </w:p>
    <w:p w14:paraId="3BD3560D" w14:textId="77777777" w:rsidR="005757E1" w:rsidRPr="005757E1" w:rsidRDefault="005757E1" w:rsidP="00D02716">
      <w:pPr>
        <w:pStyle w:val="Prrafodelista"/>
        <w:numPr>
          <w:ilvl w:val="0"/>
          <w:numId w:val="28"/>
        </w:numPr>
        <w:spacing w:before="240" w:after="240"/>
        <w:contextualSpacing w:val="0"/>
        <w:rPr>
          <w:rFonts w:ascii="Arial" w:hAnsi="Arial" w:cs="Arial"/>
          <w:b/>
          <w:sz w:val="22"/>
          <w:szCs w:val="22"/>
        </w:rPr>
      </w:pPr>
      <w:r w:rsidRPr="005757E1">
        <w:rPr>
          <w:rFonts w:ascii="Arial" w:hAnsi="Arial" w:cs="Arial"/>
          <w:b/>
          <w:sz w:val="22"/>
          <w:szCs w:val="22"/>
        </w:rPr>
        <w:t>ARMONIZACIÒN DEL PROGRAMA DE GESTIÓN DOCUMENTAL</w:t>
      </w:r>
    </w:p>
    <w:p w14:paraId="3598F223" w14:textId="77777777" w:rsidR="005757E1" w:rsidRPr="007C17A6" w:rsidRDefault="005757E1" w:rsidP="007C17A6">
      <w:pPr>
        <w:pStyle w:val="NormalWeb"/>
        <w:spacing w:line="276" w:lineRule="auto"/>
        <w:jc w:val="both"/>
        <w:rPr>
          <w:rFonts w:ascii="Arial" w:hAnsi="Arial" w:cs="Arial"/>
          <w:color w:val="000000"/>
          <w:sz w:val="22"/>
          <w:szCs w:val="22"/>
          <w:lang w:val="es-CO"/>
        </w:rPr>
      </w:pPr>
      <w:r w:rsidRPr="007C17A6">
        <w:rPr>
          <w:rFonts w:ascii="Arial" w:hAnsi="Arial" w:cs="Arial"/>
          <w:color w:val="000000"/>
          <w:sz w:val="22"/>
          <w:szCs w:val="22"/>
          <w:lang w:val="es-CO"/>
        </w:rPr>
        <w:t xml:space="preserve">El PGD en la Gobernación de Cundinamarca se articula con los demás Sistemas de Gestión a través del Sistema Integrado de Gestión y Control, en concordancia con las normas NTC-GP 1000 y MECI aprobado e implementado por la Entidad. </w:t>
      </w:r>
    </w:p>
    <w:p w14:paraId="478DF225" w14:textId="77777777" w:rsidR="005757E1" w:rsidRPr="005757E1" w:rsidRDefault="005757E1" w:rsidP="00D02716">
      <w:pPr>
        <w:pStyle w:val="Prrafodelista"/>
        <w:numPr>
          <w:ilvl w:val="0"/>
          <w:numId w:val="22"/>
        </w:numPr>
        <w:spacing w:before="120"/>
        <w:ind w:left="714" w:hanging="357"/>
        <w:contextualSpacing w:val="0"/>
        <w:jc w:val="both"/>
        <w:rPr>
          <w:sz w:val="22"/>
          <w:szCs w:val="22"/>
        </w:rPr>
      </w:pPr>
      <w:r w:rsidRPr="005757E1">
        <w:rPr>
          <w:rFonts w:ascii="Arial" w:hAnsi="Arial" w:cs="Arial"/>
          <w:sz w:val="22"/>
          <w:szCs w:val="22"/>
        </w:rPr>
        <w:t>El Sistemas de Gestión a través del Sistema Integrado de Gestión y Control:</w:t>
      </w:r>
      <w:r w:rsidRPr="005757E1">
        <w:rPr>
          <w:rFonts w:ascii="Arial" w:hAnsi="Arial" w:cs="Arial"/>
          <w:color w:val="000000"/>
          <w:sz w:val="22"/>
          <w:szCs w:val="22"/>
          <w:shd w:val="clear" w:color="auto" w:fill="FFFFFF"/>
        </w:rPr>
        <w:t xml:space="preserve"> ha planificado en la Gobernación de Cundinamarca – Sector Central el cumplimiento a los requisitos establecidos en las normas ISO 9001:2008, NTCGP 1000:2009, el Modelo Estándar de Control Interno- MECI: 2014 y el Sistema de Desarrollo Administrativo.</w:t>
      </w:r>
      <w:r w:rsidRPr="005757E1">
        <w:rPr>
          <w:rStyle w:val="apple-converted-space"/>
          <w:rFonts w:ascii="Arial" w:hAnsi="Arial" w:cs="Arial"/>
          <w:color w:val="000000"/>
          <w:sz w:val="22"/>
          <w:szCs w:val="22"/>
          <w:shd w:val="clear" w:color="auto" w:fill="FFFFFF"/>
        </w:rPr>
        <w:t xml:space="preserve"> Para la </w:t>
      </w:r>
      <w:r w:rsidRPr="005757E1">
        <w:rPr>
          <w:rFonts w:ascii="Arial" w:hAnsi="Arial" w:cs="Arial"/>
          <w:color w:val="000000"/>
          <w:sz w:val="22"/>
          <w:szCs w:val="22"/>
          <w:shd w:val="clear" w:color="auto" w:fill="FFFFFF"/>
        </w:rPr>
        <w:t xml:space="preserve">solicitud de cambios, estos deberán ser estudiados y autorizados de acuerdo con los requisitos establecidos en el Proceso Planificación del Desarrollo Institucional, </w:t>
      </w:r>
      <w:r w:rsidRPr="005757E1">
        <w:rPr>
          <w:rFonts w:ascii="Arial" w:hAnsi="Arial" w:cs="Arial"/>
          <w:sz w:val="22"/>
          <w:szCs w:val="22"/>
        </w:rPr>
        <w:t>Procedimiento Control de Documentos.</w:t>
      </w:r>
    </w:p>
    <w:p w14:paraId="2B8F4F95" w14:textId="77777777" w:rsidR="005757E1" w:rsidRPr="005757E1" w:rsidRDefault="005757E1" w:rsidP="00D02716">
      <w:pPr>
        <w:pStyle w:val="Prrafodelista"/>
        <w:numPr>
          <w:ilvl w:val="0"/>
          <w:numId w:val="22"/>
        </w:numPr>
        <w:spacing w:before="120"/>
        <w:ind w:left="714" w:hanging="357"/>
        <w:contextualSpacing w:val="0"/>
        <w:jc w:val="both"/>
        <w:rPr>
          <w:rFonts w:ascii="Arial" w:hAnsi="Arial" w:cs="Arial"/>
          <w:sz w:val="22"/>
          <w:szCs w:val="22"/>
        </w:rPr>
      </w:pPr>
      <w:r w:rsidRPr="005757E1">
        <w:rPr>
          <w:rFonts w:ascii="Arial" w:hAnsi="Arial" w:cs="Arial"/>
          <w:sz w:val="22"/>
          <w:szCs w:val="22"/>
        </w:rPr>
        <w:t>Los documentos del Sistema Integral de Gestión y Control, se elaboran de acuerdo con el Instructivo Elaboración de Documentos E-PID-IN-002, que se encuentra en el proceso de Planificación del Desarrollo Institucional y se controlan de acuerdo con el Procedimiento Control de Documentos E-PID-PR-002 del mismo proceso.</w:t>
      </w:r>
    </w:p>
    <w:p w14:paraId="33ECCE50" w14:textId="77777777" w:rsidR="005757E1" w:rsidRPr="005757E1" w:rsidRDefault="005757E1" w:rsidP="00D02716">
      <w:pPr>
        <w:pStyle w:val="Prrafodelista"/>
        <w:numPr>
          <w:ilvl w:val="0"/>
          <w:numId w:val="22"/>
        </w:numPr>
        <w:spacing w:before="120"/>
        <w:ind w:left="714" w:hanging="357"/>
        <w:contextualSpacing w:val="0"/>
        <w:jc w:val="both"/>
        <w:rPr>
          <w:rFonts w:ascii="Arial" w:hAnsi="Arial" w:cs="Arial"/>
          <w:sz w:val="22"/>
          <w:szCs w:val="22"/>
        </w:rPr>
      </w:pPr>
      <w:r w:rsidRPr="005757E1">
        <w:rPr>
          <w:rFonts w:ascii="Arial" w:hAnsi="Arial" w:cs="Arial"/>
          <w:sz w:val="22"/>
          <w:szCs w:val="22"/>
        </w:rPr>
        <w:t>Para el Control de Registros se da cumplimiento a la Ley General de Archivos (Ley 594 del 2000), a los requerimientos normativos del Archivo General de la Nación y el Sistema de Gestión a través del Sistema Integrado de Gestión y Control, para todos los procesos y procedimientos de la Entidad.</w:t>
      </w:r>
    </w:p>
    <w:p w14:paraId="1EB39BF8" w14:textId="77777777" w:rsidR="005757E1" w:rsidRPr="005757E1" w:rsidRDefault="005757E1" w:rsidP="00D02716">
      <w:pPr>
        <w:pStyle w:val="Prrafodelista"/>
        <w:numPr>
          <w:ilvl w:val="0"/>
          <w:numId w:val="22"/>
        </w:numPr>
        <w:spacing w:before="120"/>
        <w:ind w:left="714" w:hanging="357"/>
        <w:contextualSpacing w:val="0"/>
        <w:jc w:val="both"/>
        <w:rPr>
          <w:rFonts w:ascii="Arial" w:hAnsi="Arial" w:cs="Arial"/>
          <w:sz w:val="22"/>
          <w:szCs w:val="22"/>
        </w:rPr>
      </w:pPr>
      <w:r w:rsidRPr="005757E1">
        <w:rPr>
          <w:rFonts w:ascii="Arial" w:hAnsi="Arial" w:cs="Arial"/>
          <w:sz w:val="22"/>
          <w:szCs w:val="22"/>
        </w:rPr>
        <w:t>Los documentos del Sistema Integral de Gestión y Control, se publican, administran y mantienen en la herramienta ISOLUCIÓN. Su vigencia y actualizaciones se controlan a través del procedimiento Control de Documentos.</w:t>
      </w:r>
    </w:p>
    <w:p w14:paraId="6B7348D1" w14:textId="77777777" w:rsidR="005757E1" w:rsidRPr="005757E1" w:rsidRDefault="005757E1" w:rsidP="00D02716">
      <w:pPr>
        <w:pStyle w:val="Prrafodelista"/>
        <w:numPr>
          <w:ilvl w:val="0"/>
          <w:numId w:val="22"/>
        </w:numPr>
        <w:spacing w:before="120"/>
        <w:ind w:left="714" w:hanging="357"/>
        <w:contextualSpacing w:val="0"/>
        <w:jc w:val="both"/>
        <w:rPr>
          <w:sz w:val="22"/>
          <w:szCs w:val="22"/>
        </w:rPr>
      </w:pPr>
      <w:r w:rsidRPr="005757E1">
        <w:rPr>
          <w:rFonts w:ascii="Arial" w:hAnsi="Arial" w:cs="Arial"/>
          <w:sz w:val="22"/>
          <w:szCs w:val="22"/>
        </w:rPr>
        <w:t>Para la radicación, distribución, trámite, consulta y conservación de los registros de todas las Comunicaciones Oficiales se utiliza la herramienta de gestión documental “MERCURIO”.</w:t>
      </w:r>
    </w:p>
    <w:p w14:paraId="40BD5DF5" w14:textId="77777777" w:rsidR="005757E1" w:rsidRPr="005757E1" w:rsidRDefault="005757E1" w:rsidP="00D02716">
      <w:pPr>
        <w:pStyle w:val="Prrafodelista"/>
        <w:numPr>
          <w:ilvl w:val="0"/>
          <w:numId w:val="22"/>
        </w:numPr>
        <w:spacing w:before="120"/>
        <w:ind w:left="714" w:hanging="357"/>
        <w:contextualSpacing w:val="0"/>
        <w:jc w:val="both"/>
        <w:rPr>
          <w:rFonts w:ascii="Arial" w:hAnsi="Arial" w:cs="Arial"/>
          <w:sz w:val="22"/>
          <w:szCs w:val="22"/>
        </w:rPr>
      </w:pPr>
      <w:bookmarkStart w:id="0" w:name="59"/>
      <w:r w:rsidRPr="005757E1">
        <w:rPr>
          <w:rFonts w:ascii="Arial" w:hAnsi="Arial" w:cs="Arial"/>
          <w:sz w:val="22"/>
          <w:szCs w:val="22"/>
        </w:rPr>
        <w:t>Las Auditorías Internas</w:t>
      </w:r>
      <w:bookmarkEnd w:id="0"/>
      <w:r w:rsidRPr="005757E1">
        <w:rPr>
          <w:rFonts w:ascii="Arial" w:hAnsi="Arial" w:cs="Arial"/>
          <w:sz w:val="22"/>
          <w:szCs w:val="22"/>
        </w:rPr>
        <w:t xml:space="preserve"> serán planificadas por el Proceso Evaluación y Seguimiento, mínimo (1) vez al año, se desarrollan de acuerdo con lo establecido en el procedimiento Auditorías Internas Integradas EV-SEG-PR-002 y como resultado del seguimiento y evaluación independiente se formulan acciones correctivas, preventivas o de mejora, las cuales se gestionan de acuerdo con el procedimiento Acciones Correctivas y Preventivas E-PID-PR-003.</w:t>
      </w:r>
    </w:p>
    <w:p w14:paraId="3BCA465D" w14:textId="77777777" w:rsidR="005757E1" w:rsidRPr="005757E1" w:rsidRDefault="005757E1" w:rsidP="00D02716">
      <w:pPr>
        <w:pStyle w:val="Prrafodelista"/>
        <w:numPr>
          <w:ilvl w:val="0"/>
          <w:numId w:val="22"/>
        </w:numPr>
        <w:spacing w:before="120"/>
        <w:ind w:left="714" w:hanging="357"/>
        <w:contextualSpacing w:val="0"/>
        <w:jc w:val="both"/>
        <w:rPr>
          <w:rFonts w:ascii="Arial" w:hAnsi="Arial" w:cs="Arial"/>
          <w:sz w:val="22"/>
          <w:szCs w:val="22"/>
        </w:rPr>
      </w:pPr>
      <w:bookmarkStart w:id="1" w:name="60"/>
      <w:r w:rsidRPr="005757E1">
        <w:rPr>
          <w:rFonts w:ascii="Arial" w:hAnsi="Arial" w:cs="Arial"/>
          <w:sz w:val="22"/>
          <w:szCs w:val="22"/>
        </w:rPr>
        <w:t>Para el seguimiento y medición de los procesos y del producto</w:t>
      </w:r>
      <w:bookmarkEnd w:id="1"/>
      <w:r w:rsidRPr="005757E1">
        <w:rPr>
          <w:rFonts w:ascii="Arial" w:hAnsi="Arial" w:cs="Arial"/>
          <w:sz w:val="22"/>
          <w:szCs w:val="22"/>
        </w:rPr>
        <w:t xml:space="preserve"> se realizará medición detallada en las fichas técnicas de indicadores que se encuentran en la herramienta ISOLUCIONV3, módulo de indicadores, dichos indicadores se orientan a medir la eficacia, eficiencia y efectividad de los planes, programas y proyectos y la gestión de los procesos.</w:t>
      </w:r>
      <w:r w:rsidRPr="005757E1">
        <w:rPr>
          <w:sz w:val="22"/>
          <w:szCs w:val="22"/>
        </w:rPr>
        <w:t> </w:t>
      </w:r>
    </w:p>
    <w:p w14:paraId="59FA26C4" w14:textId="77777777" w:rsidR="005757E1" w:rsidRPr="005757E1" w:rsidRDefault="005757E1" w:rsidP="00D02716">
      <w:pPr>
        <w:pStyle w:val="Prrafodelista"/>
        <w:numPr>
          <w:ilvl w:val="0"/>
          <w:numId w:val="22"/>
        </w:numPr>
        <w:spacing w:before="120"/>
        <w:ind w:left="714" w:hanging="357"/>
        <w:contextualSpacing w:val="0"/>
        <w:jc w:val="both"/>
        <w:rPr>
          <w:rFonts w:ascii="Arial" w:hAnsi="Arial" w:cs="Arial"/>
          <w:sz w:val="22"/>
          <w:szCs w:val="22"/>
        </w:rPr>
      </w:pPr>
      <w:bookmarkStart w:id="2" w:name="64"/>
      <w:r w:rsidRPr="005757E1">
        <w:rPr>
          <w:rFonts w:ascii="Arial" w:hAnsi="Arial" w:cs="Arial"/>
          <w:sz w:val="22"/>
          <w:szCs w:val="22"/>
        </w:rPr>
        <w:lastRenderedPageBreak/>
        <w:t>Con lo que respecta a los Planes de Mejoramiento</w:t>
      </w:r>
      <w:bookmarkEnd w:id="2"/>
      <w:r w:rsidRPr="005757E1">
        <w:rPr>
          <w:rFonts w:ascii="Arial" w:hAnsi="Arial" w:cs="Arial"/>
          <w:sz w:val="22"/>
          <w:szCs w:val="22"/>
        </w:rPr>
        <w:t xml:space="preserve"> el mecanismo para atender las recomendaciones y análisis generados en el desarrollo de las auditorias y las observaciones de los Órganos de Control Externos se documentan Planes de Mejoramiento Institucional y por Procesos.</w:t>
      </w:r>
    </w:p>
    <w:p w14:paraId="6CAE03E5" w14:textId="77777777" w:rsidR="005757E1" w:rsidRPr="005757E1" w:rsidRDefault="005757E1" w:rsidP="00D02716">
      <w:pPr>
        <w:pStyle w:val="Prrafodelista"/>
        <w:numPr>
          <w:ilvl w:val="0"/>
          <w:numId w:val="22"/>
        </w:numPr>
        <w:spacing w:before="120"/>
        <w:ind w:left="714" w:hanging="357"/>
        <w:contextualSpacing w:val="0"/>
        <w:jc w:val="both"/>
        <w:rPr>
          <w:rFonts w:ascii="Arial" w:hAnsi="Arial" w:cs="Arial"/>
          <w:sz w:val="22"/>
          <w:szCs w:val="22"/>
        </w:rPr>
      </w:pPr>
      <w:r w:rsidRPr="005757E1">
        <w:rPr>
          <w:rFonts w:ascii="Arial" w:hAnsi="Arial" w:cs="Arial"/>
          <w:sz w:val="22"/>
          <w:szCs w:val="22"/>
        </w:rPr>
        <w:t>Dentro de los procedimientos obligatorios de la NTC GP-1000/2009 se mencionan los procedimientos para la Administración de archivos de gestión, administración de archivo central, guía para la organización de los archivos de gestión y trasferencias documentales al archivo central, control de producto / servicio no conforme, control de documentos, auditorías internas integradas, y acciones correctivas y preventivas.</w:t>
      </w:r>
    </w:p>
    <w:p w14:paraId="6AD84819" w14:textId="77777777" w:rsidR="005757E1" w:rsidRPr="005757E1" w:rsidRDefault="005757E1" w:rsidP="00D02716">
      <w:pPr>
        <w:pStyle w:val="Prrafodelista"/>
        <w:numPr>
          <w:ilvl w:val="0"/>
          <w:numId w:val="22"/>
        </w:numPr>
        <w:spacing w:before="120"/>
        <w:ind w:left="714" w:hanging="357"/>
        <w:contextualSpacing w:val="0"/>
        <w:jc w:val="both"/>
        <w:rPr>
          <w:rFonts w:ascii="Arial" w:hAnsi="Arial" w:cs="Arial"/>
          <w:sz w:val="22"/>
          <w:szCs w:val="22"/>
        </w:rPr>
      </w:pPr>
      <w:r w:rsidRPr="005757E1">
        <w:rPr>
          <w:rFonts w:ascii="Arial" w:hAnsi="Arial" w:cs="Arial"/>
          <w:sz w:val="22"/>
          <w:szCs w:val="22"/>
        </w:rPr>
        <w:t xml:space="preserve">En lo que respecta a MECI, la Gobernación cuenta en su página web en el aplicativo ISOLUCIONV3 con la siguiente herramienta gerencial que permite visualizar todo lo que respecta al Modelo y que  tiene como fin servir de control y difusión para que  la entidad logren cumplir con sus objetivos institucionales y con el marco legal aplicable a ellas. Esta herramienta garantiza la fluidez de la información y comunicación que se produce, así como corregir de manera oportuna las debilidades que se presentan en el quehacer cotidiano de la Gobernación. </w:t>
      </w:r>
    </w:p>
    <w:p w14:paraId="0652D41B" w14:textId="77777777" w:rsidR="005757E1" w:rsidRPr="005757E1" w:rsidRDefault="005757E1" w:rsidP="005757E1">
      <w:pPr>
        <w:spacing w:before="240" w:after="240"/>
        <w:jc w:val="both"/>
        <w:rPr>
          <w:rFonts w:ascii="Arial" w:hAnsi="Arial" w:cs="Arial"/>
          <w:sz w:val="22"/>
          <w:szCs w:val="22"/>
        </w:rPr>
      </w:pPr>
    </w:p>
    <w:p w14:paraId="329FCE60" w14:textId="77777777" w:rsidR="005757E1" w:rsidRPr="005757E1" w:rsidRDefault="005757E1" w:rsidP="005757E1">
      <w:pPr>
        <w:pStyle w:val="Prrafodelista"/>
        <w:spacing w:before="240" w:after="240"/>
        <w:jc w:val="center"/>
        <w:rPr>
          <w:sz w:val="22"/>
          <w:szCs w:val="22"/>
        </w:rPr>
      </w:pPr>
      <w:r w:rsidRPr="005757E1">
        <w:rPr>
          <w:noProof/>
          <w:sz w:val="22"/>
          <w:szCs w:val="22"/>
          <w:lang w:val="es-CO" w:eastAsia="es-CO"/>
        </w:rPr>
        <w:drawing>
          <wp:inline distT="0" distB="0" distL="0" distR="0" wp14:anchorId="372760EE" wp14:editId="7CBE6532">
            <wp:extent cx="3104865" cy="2322927"/>
            <wp:effectExtent l="0" t="0" r="635" b="1270"/>
            <wp:docPr id="20" name="Imagen 20" descr="http://isolucion.cundinamarca.gov.co/isolucion/g/Plantillas/MECI/meci20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olucion.cundinamarca.gov.co/isolucion/g/Plantillas/MECI/meci2014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2256" cy="2328457"/>
                    </a:xfrm>
                    <a:prstGeom prst="rect">
                      <a:avLst/>
                    </a:prstGeom>
                    <a:noFill/>
                    <a:ln>
                      <a:noFill/>
                    </a:ln>
                  </pic:spPr>
                </pic:pic>
              </a:graphicData>
            </a:graphic>
          </wp:inline>
        </w:drawing>
      </w:r>
    </w:p>
    <w:p w14:paraId="37BD060D" w14:textId="77777777" w:rsidR="005757E1" w:rsidRPr="005757E1" w:rsidRDefault="005757E1" w:rsidP="005757E1">
      <w:pPr>
        <w:pStyle w:val="Prrafodelista"/>
        <w:spacing w:before="240" w:after="240"/>
        <w:ind w:left="360"/>
        <w:contextualSpacing w:val="0"/>
        <w:rPr>
          <w:rFonts w:ascii="Arial" w:hAnsi="Arial" w:cs="Arial"/>
          <w:b/>
          <w:sz w:val="22"/>
          <w:szCs w:val="22"/>
          <w:highlight w:val="yellow"/>
        </w:rPr>
      </w:pPr>
    </w:p>
    <w:p w14:paraId="699DFE02" w14:textId="77777777" w:rsidR="005757E1" w:rsidRPr="005757E1" w:rsidRDefault="005757E1" w:rsidP="00D02716">
      <w:pPr>
        <w:pStyle w:val="Prrafodelista"/>
        <w:numPr>
          <w:ilvl w:val="0"/>
          <w:numId w:val="28"/>
        </w:numPr>
        <w:spacing w:before="240" w:after="240"/>
        <w:contextualSpacing w:val="0"/>
        <w:rPr>
          <w:rFonts w:ascii="Arial" w:hAnsi="Arial" w:cs="Arial"/>
          <w:b/>
          <w:sz w:val="22"/>
          <w:szCs w:val="22"/>
        </w:rPr>
      </w:pPr>
      <w:r w:rsidRPr="005757E1">
        <w:rPr>
          <w:rFonts w:ascii="Arial" w:hAnsi="Arial" w:cs="Arial"/>
          <w:b/>
          <w:sz w:val="22"/>
          <w:szCs w:val="22"/>
        </w:rPr>
        <w:t xml:space="preserve">ANEXOS </w:t>
      </w:r>
    </w:p>
    <w:p w14:paraId="6D267208" w14:textId="77777777" w:rsidR="005757E1" w:rsidRPr="005757E1" w:rsidRDefault="005757E1" w:rsidP="00D02716">
      <w:pPr>
        <w:pStyle w:val="Prrafodelista"/>
        <w:numPr>
          <w:ilvl w:val="0"/>
          <w:numId w:val="21"/>
        </w:numPr>
        <w:spacing w:before="120"/>
        <w:ind w:left="992" w:hanging="992"/>
        <w:contextualSpacing w:val="0"/>
        <w:jc w:val="both"/>
        <w:rPr>
          <w:rFonts w:ascii="Arial" w:hAnsi="Arial" w:cs="Arial"/>
          <w:b/>
          <w:sz w:val="22"/>
          <w:szCs w:val="22"/>
        </w:rPr>
      </w:pPr>
      <w:r w:rsidRPr="005757E1">
        <w:rPr>
          <w:rFonts w:ascii="Arial" w:hAnsi="Arial" w:cs="Arial"/>
          <w:b/>
          <w:sz w:val="22"/>
          <w:szCs w:val="22"/>
        </w:rPr>
        <w:t xml:space="preserve">CRONOGRAMA Y PRESUPUESTO PARA LA IMPLMENTACIÒN DEL PGD </w:t>
      </w:r>
    </w:p>
    <w:p w14:paraId="76F19EE7" w14:textId="77777777" w:rsidR="005757E1" w:rsidRPr="005757E1" w:rsidRDefault="005757E1" w:rsidP="00D02716">
      <w:pPr>
        <w:pStyle w:val="Prrafodelista"/>
        <w:numPr>
          <w:ilvl w:val="0"/>
          <w:numId w:val="21"/>
        </w:numPr>
        <w:spacing w:before="120"/>
        <w:ind w:left="992" w:hanging="992"/>
        <w:contextualSpacing w:val="0"/>
        <w:rPr>
          <w:rFonts w:ascii="Arial" w:hAnsi="Arial" w:cs="Arial"/>
          <w:b/>
          <w:sz w:val="22"/>
          <w:szCs w:val="22"/>
        </w:rPr>
      </w:pPr>
      <w:r w:rsidRPr="005757E1">
        <w:rPr>
          <w:rFonts w:ascii="Arial" w:hAnsi="Arial" w:cs="Arial"/>
          <w:b/>
          <w:sz w:val="22"/>
          <w:szCs w:val="22"/>
        </w:rPr>
        <w:t>MAPA DE PROCESOS</w:t>
      </w:r>
    </w:p>
    <w:p w14:paraId="2E6A09D1" w14:textId="77777777" w:rsidR="005757E1" w:rsidRPr="005757E1" w:rsidRDefault="005757E1" w:rsidP="005757E1">
      <w:pPr>
        <w:spacing w:before="120"/>
        <w:jc w:val="both"/>
        <w:rPr>
          <w:rFonts w:ascii="Arial" w:hAnsi="Arial" w:cs="Arial"/>
          <w:b/>
          <w:sz w:val="22"/>
          <w:szCs w:val="22"/>
        </w:rPr>
      </w:pPr>
      <w:r w:rsidRPr="005757E1">
        <w:rPr>
          <w:rFonts w:ascii="Arial" w:hAnsi="Arial" w:cs="Arial"/>
          <w:b/>
          <w:sz w:val="22"/>
          <w:szCs w:val="22"/>
        </w:rPr>
        <w:t xml:space="preserve"> </w:t>
      </w:r>
    </w:p>
    <w:p w14:paraId="707757CE" w14:textId="77777777" w:rsidR="005757E1" w:rsidRPr="007C17A6" w:rsidRDefault="005757E1" w:rsidP="007C17A6">
      <w:pPr>
        <w:pStyle w:val="NormalWeb"/>
        <w:spacing w:line="276" w:lineRule="auto"/>
        <w:jc w:val="both"/>
        <w:rPr>
          <w:rFonts w:ascii="Arial" w:hAnsi="Arial" w:cs="Arial"/>
          <w:color w:val="000000"/>
          <w:sz w:val="22"/>
          <w:szCs w:val="22"/>
          <w:lang w:val="es-CO"/>
        </w:rPr>
      </w:pPr>
    </w:p>
    <w:p w14:paraId="101E9CAC" w14:textId="14C03EAB" w:rsidR="00E77512" w:rsidRPr="005757E1" w:rsidRDefault="007C17A6" w:rsidP="005757E1">
      <w:pPr>
        <w:jc w:val="both"/>
        <w:rPr>
          <w:rFonts w:ascii="Arial" w:hAnsi="Arial" w:cs="Arial"/>
          <w:color w:val="222222"/>
          <w:sz w:val="22"/>
          <w:szCs w:val="22"/>
          <w:shd w:val="clear" w:color="auto" w:fill="FFFFFF"/>
        </w:rPr>
      </w:pPr>
      <w:bookmarkStart w:id="3" w:name="_GoBack"/>
      <w:bookmarkEnd w:id="3"/>
      <w:r w:rsidRPr="005757E1">
        <w:rPr>
          <w:rFonts w:ascii="Arial" w:hAnsi="Arial" w:cs="Arial"/>
          <w:noProof/>
          <w:sz w:val="22"/>
          <w:szCs w:val="22"/>
          <w:lang w:val="es-CO" w:eastAsia="es-CO"/>
        </w:rPr>
        <w:lastRenderedPageBreak/>
        <w:drawing>
          <wp:anchor distT="0" distB="0" distL="114300" distR="114300" simplePos="0" relativeHeight="251659264" behindDoc="0" locked="0" layoutInCell="1" allowOverlap="1" wp14:anchorId="7351DB47" wp14:editId="337D46B9">
            <wp:simplePos x="0" y="0"/>
            <wp:positionH relativeFrom="margin">
              <wp:posOffset>-344170</wp:posOffset>
            </wp:positionH>
            <wp:positionV relativeFrom="paragraph">
              <wp:posOffset>1123950</wp:posOffset>
            </wp:positionV>
            <wp:extent cx="7090410" cy="5145405"/>
            <wp:effectExtent l="153352" t="151448" r="397193" b="359092"/>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090410" cy="51454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757E1">
        <w:rPr>
          <w:rFonts w:ascii="Arial" w:hAnsi="Arial" w:cs="Arial"/>
          <w:b/>
          <w:noProof/>
          <w:sz w:val="22"/>
          <w:szCs w:val="22"/>
          <w:lang w:val="es-CO" w:eastAsia="es-CO"/>
        </w:rPr>
        <mc:AlternateContent>
          <mc:Choice Requires="wps">
            <w:drawing>
              <wp:anchor distT="0" distB="0" distL="114300" distR="114300" simplePos="0" relativeHeight="251661312" behindDoc="0" locked="0" layoutInCell="1" allowOverlap="1" wp14:anchorId="2F3D2E18" wp14:editId="2E30D135">
                <wp:simplePos x="0" y="0"/>
                <wp:positionH relativeFrom="column">
                  <wp:posOffset>-2849245</wp:posOffset>
                </wp:positionH>
                <wp:positionV relativeFrom="paragraph">
                  <wp:posOffset>3089910</wp:posOffset>
                </wp:positionV>
                <wp:extent cx="4885055" cy="354330"/>
                <wp:effectExtent l="55563" t="39687" r="85407" b="104458"/>
                <wp:wrapSquare wrapText="bothSides"/>
                <wp:docPr id="10" name="10 Rectángulo"/>
                <wp:cNvGraphicFramePr/>
                <a:graphic xmlns:a="http://schemas.openxmlformats.org/drawingml/2006/main">
                  <a:graphicData uri="http://schemas.microsoft.com/office/word/2010/wordprocessingShape">
                    <wps:wsp>
                      <wps:cNvSpPr/>
                      <wps:spPr>
                        <a:xfrm rot="16200000">
                          <a:off x="0" y="0"/>
                          <a:ext cx="4885055" cy="354330"/>
                        </a:xfrm>
                        <a:prstGeom prst="rect">
                          <a:avLst/>
                        </a:prstGeom>
                      </wps:spPr>
                      <wps:style>
                        <a:lnRef idx="1">
                          <a:schemeClr val="dk1"/>
                        </a:lnRef>
                        <a:fillRef idx="2">
                          <a:schemeClr val="dk1"/>
                        </a:fillRef>
                        <a:effectRef idx="1">
                          <a:schemeClr val="dk1"/>
                        </a:effectRef>
                        <a:fontRef idx="minor">
                          <a:schemeClr val="dk1"/>
                        </a:fontRef>
                      </wps:style>
                      <wps:txbx>
                        <w:txbxContent>
                          <w:p w14:paraId="62653A24" w14:textId="77777777" w:rsidR="005757E1" w:rsidRPr="009259FD" w:rsidRDefault="005757E1" w:rsidP="005757E1">
                            <w:pPr>
                              <w:spacing w:before="120"/>
                              <w:jc w:val="center"/>
                              <w:rPr>
                                <w:rFonts w:ascii="Arial" w:hAnsi="Arial" w:cs="Arial"/>
                                <w:b/>
                              </w:rPr>
                            </w:pPr>
                            <w:r>
                              <w:rPr>
                                <w:rFonts w:ascii="Arial" w:hAnsi="Arial" w:cs="Arial"/>
                                <w:b/>
                              </w:rPr>
                              <w:t>ANEXO B</w:t>
                            </w:r>
                            <w:r w:rsidRPr="009259FD">
                              <w:rPr>
                                <w:rFonts w:ascii="Arial" w:hAnsi="Arial" w:cs="Arial"/>
                                <w:b/>
                              </w:rPr>
                              <w:t xml:space="preserve">. </w:t>
                            </w:r>
                            <w:r>
                              <w:rPr>
                                <w:rFonts w:ascii="Arial" w:hAnsi="Arial" w:cs="Arial"/>
                                <w:b/>
                              </w:rPr>
                              <w:t>MAPA DE PROCESOS</w:t>
                            </w:r>
                          </w:p>
                          <w:p w14:paraId="60745B8E" w14:textId="77777777" w:rsidR="005757E1" w:rsidRPr="009259FD" w:rsidRDefault="005757E1" w:rsidP="005757E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D2E18" id="10 Rectángulo" o:spid="_x0000_s1026" style="position:absolute;left:0;text-align:left;margin-left:-224.35pt;margin-top:243.3pt;width:384.65pt;height:27.9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14:paraId="62653A24" w14:textId="77777777" w:rsidR="005757E1" w:rsidRPr="009259FD" w:rsidRDefault="005757E1" w:rsidP="005757E1">
                      <w:pPr>
                        <w:spacing w:before="120"/>
                        <w:jc w:val="center"/>
                        <w:rPr>
                          <w:rFonts w:ascii="Arial" w:hAnsi="Arial" w:cs="Arial"/>
                          <w:b/>
                        </w:rPr>
                      </w:pPr>
                      <w:r>
                        <w:rPr>
                          <w:rFonts w:ascii="Arial" w:hAnsi="Arial" w:cs="Arial"/>
                          <w:b/>
                        </w:rPr>
                        <w:t>ANEXO B</w:t>
                      </w:r>
                      <w:r w:rsidRPr="009259FD">
                        <w:rPr>
                          <w:rFonts w:ascii="Arial" w:hAnsi="Arial" w:cs="Arial"/>
                          <w:b/>
                        </w:rPr>
                        <w:t xml:space="preserve">. </w:t>
                      </w:r>
                      <w:r>
                        <w:rPr>
                          <w:rFonts w:ascii="Arial" w:hAnsi="Arial" w:cs="Arial"/>
                          <w:b/>
                        </w:rPr>
                        <w:t>MAPA DE PROCESOS</w:t>
                      </w:r>
                    </w:p>
                    <w:p w14:paraId="60745B8E" w14:textId="77777777" w:rsidR="005757E1" w:rsidRPr="009259FD" w:rsidRDefault="005757E1" w:rsidP="005757E1">
                      <w:pPr>
                        <w:jc w:val="center"/>
                        <w:rPr>
                          <w:b/>
                        </w:rPr>
                      </w:pPr>
                    </w:p>
                  </w:txbxContent>
                </v:textbox>
                <w10:wrap type="square"/>
              </v:rect>
            </w:pict>
          </mc:Fallback>
        </mc:AlternateContent>
      </w:r>
    </w:p>
    <w:sectPr w:rsidR="00E77512" w:rsidRPr="005757E1" w:rsidSect="00BB21EF">
      <w:headerReference w:type="default" r:id="rId14"/>
      <w:footerReference w:type="default" r:id="rId15"/>
      <w:pgSz w:w="12242" w:h="15842" w:code="1"/>
      <w:pgMar w:top="2127" w:right="1610" w:bottom="1560" w:left="1701" w:header="720" w:footer="9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BAB979" w14:textId="77777777" w:rsidR="00D02716" w:rsidRDefault="00D02716" w:rsidP="00C820B0">
      <w:r>
        <w:separator/>
      </w:r>
    </w:p>
  </w:endnote>
  <w:endnote w:type="continuationSeparator" w:id="0">
    <w:p w14:paraId="4746BD26" w14:textId="77777777" w:rsidR="00D02716" w:rsidRDefault="00D02716" w:rsidP="00C82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Iskoola Pota">
    <w:panose1 w:val="020B0502040204020203"/>
    <w:charset w:val="00"/>
    <w:family w:val="swiss"/>
    <w:pitch w:val="variable"/>
    <w:sig w:usb0="00000003" w:usb1="00000000" w:usb2="00000200" w:usb3="00000000" w:csb0="00000001" w:csb1="00000000"/>
  </w:font>
  <w:font w:name="Bitstream Vera Sans">
    <w:charset w:val="00"/>
    <w:family w:val="swiss"/>
    <w:pitch w:val="variable"/>
    <w:sig w:usb0="800000AF" w:usb1="1000204A"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Bitstream Vera Serif">
    <w:charset w:val="00"/>
    <w:family w:val="roman"/>
    <w:pitch w:val="variable"/>
    <w:sig w:usb0="800000AF" w:usb1="1000204A" w:usb2="00000000" w:usb3="00000000" w:csb0="00000001"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1)">
    <w:altName w:val="Arial"/>
    <w:charset w:val="00"/>
    <w:family w:val="swiss"/>
    <w:pitch w:val="variable"/>
    <w:sig w:usb0="E0003AFF" w:usb1="C0007843" w:usb2="00000009" w:usb3="00000000" w:csb0="000001FF" w:csb1="00000000"/>
  </w:font>
  <w:font w:name="NimbusSanL">
    <w:panose1 w:val="00000000000000000000"/>
    <w:charset w:val="00"/>
    <w:family w:val="auto"/>
    <w:notTrueType/>
    <w:pitch w:val="default"/>
    <w:sig w:usb0="00000003" w:usb1="00000000" w:usb2="00000000" w:usb3="00000000" w:csb0="00000001" w:csb1="00000000"/>
  </w:font>
  <w:font w:name="Gotham Narrow Book">
    <w:altName w:val="Times New Roman"/>
    <w:charset w:val="00"/>
    <w:family w:val="auto"/>
    <w:pitch w:val="variable"/>
    <w:sig w:usb0="A000007F" w:usb1="40000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D8B79" w14:textId="16B1CDA7" w:rsidR="00341689" w:rsidRDefault="00341689" w:rsidP="000E1D08">
    <w:pPr>
      <w:pStyle w:val="Piedepgina"/>
      <w:tabs>
        <w:tab w:val="clear" w:pos="4252"/>
        <w:tab w:val="clear" w:pos="8504"/>
        <w:tab w:val="left" w:pos="6400"/>
      </w:tabs>
    </w:pPr>
    <w:r>
      <w:rPr>
        <w:noProof/>
        <w:lang w:val="es-CO" w:eastAsia="es-CO"/>
      </w:rPr>
      <w:drawing>
        <wp:anchor distT="0" distB="0" distL="114300" distR="114300" simplePos="0" relativeHeight="251667455" behindDoc="1" locked="0" layoutInCell="1" allowOverlap="1" wp14:anchorId="00A5EF55" wp14:editId="52897C81">
          <wp:simplePos x="0" y="0"/>
          <wp:positionH relativeFrom="column">
            <wp:posOffset>-1371600</wp:posOffset>
          </wp:positionH>
          <wp:positionV relativeFrom="paragraph">
            <wp:posOffset>-1352550</wp:posOffset>
          </wp:positionV>
          <wp:extent cx="7658100" cy="2255520"/>
          <wp:effectExtent l="0" t="0" r="1270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jpg"/>
                  <pic:cNvPicPr/>
                </pic:nvPicPr>
                <pic:blipFill>
                  <a:blip r:embed="rId1">
                    <a:extLst>
                      <a:ext uri="{28A0092B-C50C-407E-A947-70E740481C1C}">
                        <a14:useLocalDpi xmlns:a14="http://schemas.microsoft.com/office/drawing/2010/main" val="0"/>
                      </a:ext>
                    </a:extLst>
                  </a:blip>
                  <a:stretch>
                    <a:fillRect/>
                  </a:stretch>
                </pic:blipFill>
                <pic:spPr>
                  <a:xfrm>
                    <a:off x="0" y="0"/>
                    <a:ext cx="7658100" cy="2255520"/>
                  </a:xfrm>
                  <a:prstGeom prst="rect">
                    <a:avLst/>
                  </a:prstGeom>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8480" behindDoc="0" locked="0" layoutInCell="1" allowOverlap="1" wp14:anchorId="73837A3D" wp14:editId="65ADAB17">
              <wp:simplePos x="0" y="0"/>
              <wp:positionH relativeFrom="column">
                <wp:posOffset>3543300</wp:posOffset>
              </wp:positionH>
              <wp:positionV relativeFrom="paragraph">
                <wp:posOffset>-179070</wp:posOffset>
              </wp:positionV>
              <wp:extent cx="3086100" cy="571500"/>
              <wp:effectExtent l="0" t="0" r="12700" b="12700"/>
              <wp:wrapThrough wrapText="bothSides">
                <wp:wrapPolygon edited="0">
                  <wp:start x="0" y="0"/>
                  <wp:lineTo x="0" y="21120"/>
                  <wp:lineTo x="21511" y="21120"/>
                  <wp:lineTo x="21511" y="0"/>
                  <wp:lineTo x="0" y="0"/>
                </wp:wrapPolygon>
              </wp:wrapThrough>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71500"/>
                      </a:xfrm>
                      <a:prstGeom prst="rect">
                        <a:avLst/>
                      </a:prstGeom>
                      <a:solidFill>
                        <a:srgbClr val="FFFFFF"/>
                      </a:solidFill>
                      <a:ln>
                        <a:noFill/>
                      </a:ln>
                      <a:extLst/>
                    </wps:spPr>
                    <wps:txbx>
                      <w:txbxContent>
                        <w:p w14:paraId="38559F52" w14:textId="210A0FFF" w:rsidR="00341689" w:rsidRPr="00E4689D" w:rsidRDefault="00341689" w:rsidP="00E4689D">
                          <w:pPr>
                            <w:pStyle w:val="Encabezado"/>
                            <w:spacing w:line="240" w:lineRule="atLeast"/>
                            <w:rPr>
                              <w:rFonts w:ascii="Gotham Narrow Book" w:hAnsi="Gotham Narrow Book"/>
                              <w:color w:val="595959" w:themeColor="text1" w:themeTint="A6"/>
                              <w:sz w:val="18"/>
                              <w:szCs w:val="18"/>
                            </w:rPr>
                          </w:pPr>
                          <w:r w:rsidRPr="00E4689D">
                            <w:rPr>
                              <w:rFonts w:ascii="Gotham Narrow Book" w:hAnsi="Gotham Narrow Book"/>
                              <w:color w:val="595959" w:themeColor="text1" w:themeTint="A6"/>
                              <w:sz w:val="18"/>
                              <w:szCs w:val="18"/>
                            </w:rPr>
                            <w:t xml:space="preserve">Secretaría </w:t>
                          </w:r>
                          <w:r>
                            <w:rPr>
                              <w:rFonts w:ascii="Gotham Narrow Book" w:hAnsi="Gotham Narrow Book"/>
                              <w:color w:val="595959" w:themeColor="text1" w:themeTint="A6"/>
                              <w:sz w:val="18"/>
                              <w:szCs w:val="18"/>
                            </w:rPr>
                            <w:t>General</w:t>
                          </w:r>
                          <w:r w:rsidRPr="00E4689D">
                            <w:rPr>
                              <w:rFonts w:ascii="Gotham Narrow Book" w:hAnsi="Gotham Narrow Book"/>
                              <w:color w:val="595959" w:themeColor="text1" w:themeTint="A6"/>
                              <w:sz w:val="18"/>
                              <w:szCs w:val="18"/>
                            </w:rPr>
                            <w:t xml:space="preserve">, Sede Administrativa. Calle 26  51-53. Torre Central Piso </w:t>
                          </w:r>
                          <w:r>
                            <w:rPr>
                              <w:rFonts w:ascii="Gotham Narrow Book" w:hAnsi="Gotham Narrow Book"/>
                              <w:color w:val="595959" w:themeColor="text1" w:themeTint="A6"/>
                              <w:sz w:val="18"/>
                              <w:szCs w:val="18"/>
                            </w:rPr>
                            <w:t>3</w:t>
                          </w:r>
                          <w:r w:rsidRPr="00E4689D">
                            <w:rPr>
                              <w:rFonts w:ascii="Gotham Narrow Book" w:hAnsi="Gotham Narrow Book"/>
                              <w:color w:val="595959" w:themeColor="text1" w:themeTint="A6"/>
                              <w:sz w:val="18"/>
                              <w:szCs w:val="18"/>
                            </w:rPr>
                            <w:t xml:space="preserve">. Código Postal: 111321 </w:t>
                          </w:r>
                          <w:r>
                            <w:rPr>
                              <w:rFonts w:ascii="Gotham Narrow Book" w:hAnsi="Gotham Narrow Book"/>
                              <w:color w:val="595959" w:themeColor="text1" w:themeTint="A6"/>
                              <w:sz w:val="18"/>
                              <w:szCs w:val="18"/>
                            </w:rPr>
                            <w:t xml:space="preserve"> </w:t>
                          </w:r>
                          <w:r w:rsidRPr="00E4689D">
                            <w:rPr>
                              <w:rFonts w:ascii="Gotham Narrow Book" w:hAnsi="Gotham Narrow Book"/>
                              <w:color w:val="595959" w:themeColor="text1" w:themeTint="A6"/>
                              <w:sz w:val="18"/>
                              <w:szCs w:val="18"/>
                            </w:rPr>
                            <w:t xml:space="preserve">Bogotá, D.C. Tel.  749 </w:t>
                          </w:r>
                          <w:r>
                            <w:rPr>
                              <w:rFonts w:ascii="Gotham Narrow Book" w:hAnsi="Gotham Narrow Book"/>
                              <w:color w:val="595959" w:themeColor="text1" w:themeTint="A6"/>
                              <w:sz w:val="18"/>
                              <w:szCs w:val="18"/>
                            </w:rPr>
                            <w:t>1783 -7445605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37A3D" id="_x0000_t202" coordsize="21600,21600" o:spt="202" path="m,l,21600r21600,l21600,xe">
              <v:stroke joinstyle="miter"/>
              <v:path gradientshapeok="t" o:connecttype="rect"/>
            </v:shapetype>
            <v:shape id="Cuadro de texto 1" o:spid="_x0000_s1027" type="#_x0000_t202" style="position:absolute;margin-left:279pt;margin-top:-14.1pt;width:243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" stroked="f">
              <v:textbox>
                <w:txbxContent>
                  <w:p w14:paraId="38559F52" w14:textId="210A0FFF" w:rsidR="00341689" w:rsidRPr="00E4689D" w:rsidRDefault="00341689" w:rsidP="00E4689D">
                    <w:pPr>
                      <w:pStyle w:val="Encabezado"/>
                      <w:spacing w:line="240" w:lineRule="atLeast"/>
                      <w:rPr>
                        <w:rFonts w:ascii="Gotham Narrow Book" w:hAnsi="Gotham Narrow Book"/>
                        <w:color w:val="595959" w:themeColor="text1" w:themeTint="A6"/>
                        <w:sz w:val="18"/>
                        <w:szCs w:val="18"/>
                      </w:rPr>
                    </w:pPr>
                    <w:r w:rsidRPr="00E4689D">
                      <w:rPr>
                        <w:rFonts w:ascii="Gotham Narrow Book" w:hAnsi="Gotham Narrow Book"/>
                        <w:color w:val="595959" w:themeColor="text1" w:themeTint="A6"/>
                        <w:sz w:val="18"/>
                        <w:szCs w:val="18"/>
                      </w:rPr>
                      <w:t xml:space="preserve">Secretaría </w:t>
                    </w:r>
                    <w:r>
                      <w:rPr>
                        <w:rFonts w:ascii="Gotham Narrow Book" w:hAnsi="Gotham Narrow Book"/>
                        <w:color w:val="595959" w:themeColor="text1" w:themeTint="A6"/>
                        <w:sz w:val="18"/>
                        <w:szCs w:val="18"/>
                      </w:rPr>
                      <w:t>General</w:t>
                    </w:r>
                    <w:r w:rsidRPr="00E4689D">
                      <w:rPr>
                        <w:rFonts w:ascii="Gotham Narrow Book" w:hAnsi="Gotham Narrow Book"/>
                        <w:color w:val="595959" w:themeColor="text1" w:themeTint="A6"/>
                        <w:sz w:val="18"/>
                        <w:szCs w:val="18"/>
                      </w:rPr>
                      <w:t xml:space="preserve">, Sede Administrativa. Calle 26  51-53. Torre Central Piso </w:t>
                    </w:r>
                    <w:r>
                      <w:rPr>
                        <w:rFonts w:ascii="Gotham Narrow Book" w:hAnsi="Gotham Narrow Book"/>
                        <w:color w:val="595959" w:themeColor="text1" w:themeTint="A6"/>
                        <w:sz w:val="18"/>
                        <w:szCs w:val="18"/>
                      </w:rPr>
                      <w:t>3</w:t>
                    </w:r>
                    <w:r w:rsidRPr="00E4689D">
                      <w:rPr>
                        <w:rFonts w:ascii="Gotham Narrow Book" w:hAnsi="Gotham Narrow Book"/>
                        <w:color w:val="595959" w:themeColor="text1" w:themeTint="A6"/>
                        <w:sz w:val="18"/>
                        <w:szCs w:val="18"/>
                      </w:rPr>
                      <w:t xml:space="preserve">. Código Postal: 111321 </w:t>
                    </w:r>
                    <w:r>
                      <w:rPr>
                        <w:rFonts w:ascii="Gotham Narrow Book" w:hAnsi="Gotham Narrow Book"/>
                        <w:color w:val="595959" w:themeColor="text1" w:themeTint="A6"/>
                        <w:sz w:val="18"/>
                        <w:szCs w:val="18"/>
                      </w:rPr>
                      <w:t xml:space="preserve"> </w:t>
                    </w:r>
                    <w:r w:rsidRPr="00E4689D">
                      <w:rPr>
                        <w:rFonts w:ascii="Gotham Narrow Book" w:hAnsi="Gotham Narrow Book"/>
                        <w:color w:val="595959" w:themeColor="text1" w:themeTint="A6"/>
                        <w:sz w:val="18"/>
                        <w:szCs w:val="18"/>
                      </w:rPr>
                      <w:t xml:space="preserve">Bogotá, D.C. Tel.  749 </w:t>
                    </w:r>
                    <w:r>
                      <w:rPr>
                        <w:rFonts w:ascii="Gotham Narrow Book" w:hAnsi="Gotham Narrow Book"/>
                        <w:color w:val="595959" w:themeColor="text1" w:themeTint="A6"/>
                        <w:sz w:val="18"/>
                        <w:szCs w:val="18"/>
                      </w:rPr>
                      <w:t>1783 -7445605</w:t>
                    </w:r>
                  </w:p>
                </w:txbxContent>
              </v:textbox>
              <w10:wrap type="through"/>
            </v:shape>
          </w:pict>
        </mc:Fallback>
      </mc:AlternateContent>
    </w:r>
    <w:r>
      <w:tab/>
    </w:r>
  </w:p>
  <w:p w14:paraId="456C62AB" w14:textId="77777777" w:rsidR="00341689" w:rsidRDefault="00341689">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83C24C" w14:textId="77777777" w:rsidR="00D02716" w:rsidRDefault="00D02716" w:rsidP="00C820B0">
      <w:r>
        <w:separator/>
      </w:r>
    </w:p>
  </w:footnote>
  <w:footnote w:type="continuationSeparator" w:id="0">
    <w:p w14:paraId="11804F53" w14:textId="77777777" w:rsidR="00D02716" w:rsidRDefault="00D02716" w:rsidP="00C820B0">
      <w:r>
        <w:continuationSeparator/>
      </w:r>
    </w:p>
  </w:footnote>
  <w:footnote w:id="1">
    <w:p w14:paraId="5627F43A" w14:textId="77777777" w:rsidR="005757E1" w:rsidRPr="00C3039D" w:rsidRDefault="005757E1" w:rsidP="005757E1">
      <w:pPr>
        <w:spacing w:before="120"/>
        <w:jc w:val="both"/>
        <w:rPr>
          <w:rFonts w:ascii="Arial" w:hAnsi="Arial" w:cs="Arial"/>
          <w:color w:val="222222"/>
          <w:sz w:val="18"/>
          <w:szCs w:val="18"/>
          <w:shd w:val="clear" w:color="auto" w:fill="FFFFFF"/>
        </w:rPr>
      </w:pPr>
      <w:r w:rsidRPr="00C3039D">
        <w:rPr>
          <w:rStyle w:val="Refdenotaalpie"/>
          <w:sz w:val="18"/>
          <w:szCs w:val="18"/>
        </w:rPr>
        <w:footnoteRef/>
      </w:r>
      <w:r w:rsidRPr="00C3039D">
        <w:rPr>
          <w:sz w:val="18"/>
          <w:szCs w:val="18"/>
        </w:rPr>
        <w:t xml:space="preserve"> </w:t>
      </w:r>
      <w:r w:rsidRPr="00C3039D">
        <w:rPr>
          <w:rFonts w:ascii="Arial" w:hAnsi="Arial" w:cs="Arial"/>
          <w:color w:val="222222"/>
          <w:sz w:val="18"/>
          <w:szCs w:val="18"/>
          <w:shd w:val="clear" w:color="auto" w:fill="FFFFFF"/>
        </w:rPr>
        <w:t>Ley general de archivo 594 de 2000.  Ley General de Archivos.  Título V: Gestión de Documentos Artículo 21, Programa de gestión documental: Las entidades públicas deberán elaborar programas de gestión de documentos, pudiendo contemplar el uso de nuevas tecnologías y soportes, en cuya aplicación deberán observarse los principios y procesos archivísticos.</w:t>
      </w:r>
    </w:p>
    <w:p w14:paraId="55D13581" w14:textId="77777777" w:rsidR="005757E1" w:rsidRPr="00C3039D" w:rsidRDefault="005757E1" w:rsidP="005757E1">
      <w:pPr>
        <w:spacing w:before="120"/>
        <w:rPr>
          <w:rFonts w:ascii="Arial" w:hAnsi="Arial" w:cs="Arial"/>
          <w:color w:val="222222"/>
          <w:sz w:val="18"/>
          <w:szCs w:val="18"/>
          <w:shd w:val="clear" w:color="auto" w:fill="FFFFFF"/>
        </w:rPr>
      </w:pPr>
      <w:r w:rsidRPr="00C3039D">
        <w:rPr>
          <w:rFonts w:ascii="Arial" w:hAnsi="Arial" w:cs="Arial"/>
          <w:color w:val="222222"/>
          <w:sz w:val="18"/>
          <w:szCs w:val="18"/>
          <w:shd w:val="clear" w:color="auto" w:fill="FFFFFF"/>
        </w:rPr>
        <w:t>Decreto 1080 de Mayo 26 de 2015, Decreto Único Reglamentario del Sector Cultura</w:t>
      </w:r>
    </w:p>
    <w:p w14:paraId="55FE66EF" w14:textId="77777777" w:rsidR="005757E1" w:rsidRPr="00C3039D" w:rsidRDefault="005757E1" w:rsidP="005757E1">
      <w:pPr>
        <w:spacing w:before="120"/>
        <w:jc w:val="both"/>
        <w:rPr>
          <w:rFonts w:ascii="Arial" w:hAnsi="Arial" w:cs="Arial"/>
          <w:sz w:val="18"/>
          <w:szCs w:val="18"/>
        </w:rPr>
      </w:pPr>
      <w:r w:rsidRPr="00C3039D">
        <w:rPr>
          <w:rFonts w:ascii="Arial" w:hAnsi="Arial" w:cs="Arial"/>
          <w:color w:val="222222"/>
          <w:sz w:val="18"/>
          <w:szCs w:val="18"/>
          <w:shd w:val="clear" w:color="auto" w:fill="FFFFFF"/>
        </w:rPr>
        <w:t>Ley estatutaria 1712 de 2014.  Ley de transparencia y del derecho del acceso a la información pública nacional.  Artículo 15: Programa de Gestión Documental y artículo 17.  Sistemas de Información.</w:t>
      </w:r>
    </w:p>
  </w:footnote>
  <w:footnote w:id="2">
    <w:p w14:paraId="1BBFCD32" w14:textId="77777777" w:rsidR="005757E1" w:rsidRPr="00C3039D" w:rsidRDefault="005757E1" w:rsidP="005757E1">
      <w:pPr>
        <w:pStyle w:val="Textonotapie"/>
        <w:rPr>
          <w:rFonts w:ascii="Arial" w:hAnsi="Arial" w:cs="Arial"/>
        </w:rPr>
      </w:pPr>
      <w:r w:rsidRPr="00C3039D">
        <w:rPr>
          <w:rStyle w:val="Refdenotaalpie"/>
          <w:sz w:val="18"/>
          <w:szCs w:val="18"/>
        </w:rPr>
        <w:footnoteRef/>
      </w:r>
      <w:r w:rsidRPr="00C3039D">
        <w:rPr>
          <w:rFonts w:ascii="Arial" w:hAnsi="Arial" w:cs="Arial"/>
          <w:sz w:val="18"/>
          <w:szCs w:val="18"/>
        </w:rPr>
        <w:t xml:space="preserve"> En la página WEB, atendiendo los lineamientos del Manual de Gobierno en Línea</w:t>
      </w:r>
    </w:p>
  </w:footnote>
  <w:footnote w:id="3">
    <w:p w14:paraId="282FBFFF" w14:textId="77777777" w:rsidR="005757E1" w:rsidRPr="00964FDC" w:rsidRDefault="005757E1" w:rsidP="005757E1">
      <w:pPr>
        <w:pStyle w:val="Textonotapie"/>
      </w:pPr>
      <w:r>
        <w:rPr>
          <w:rStyle w:val="Refdenotaalpie"/>
        </w:rPr>
        <w:footnoteRef/>
      </w:r>
      <w:r>
        <w:t xml:space="preserve"> Política de Gestión Documental Versión1.</w:t>
      </w:r>
    </w:p>
  </w:footnote>
  <w:footnote w:id="4">
    <w:p w14:paraId="43BFBAB1" w14:textId="2251249F" w:rsidR="005757E1" w:rsidRDefault="005757E1">
      <w:pPr>
        <w:pStyle w:val="Textonotapie"/>
      </w:pPr>
      <w:r>
        <w:rPr>
          <w:rStyle w:val="Refdenotaalpie"/>
        </w:rPr>
        <w:footnoteRef/>
      </w:r>
      <w:r>
        <w:t xml:space="preserve"> Bajo el nuevo Programa de Gobierno, los recursos asignados son $80.000.000</w:t>
      </w:r>
    </w:p>
  </w:footnote>
  <w:footnote w:id="5">
    <w:p w14:paraId="4AE56264" w14:textId="77777777" w:rsidR="005757E1" w:rsidRDefault="005757E1" w:rsidP="005757E1">
      <w:pPr>
        <w:spacing w:before="120"/>
        <w:jc w:val="both"/>
      </w:pPr>
      <w:r>
        <w:rPr>
          <w:rStyle w:val="Refdenotaalpie"/>
        </w:rPr>
        <w:footnoteRef/>
      </w:r>
      <w:r>
        <w:t xml:space="preserve"> La herramienta tecnológica usada para el proceso de radicación es Mercurio.</w:t>
      </w:r>
    </w:p>
    <w:p w14:paraId="5CFC7E7A" w14:textId="77777777" w:rsidR="005757E1" w:rsidRDefault="005757E1" w:rsidP="005757E1">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09BC9" w14:textId="77777777" w:rsidR="00341689" w:rsidRDefault="00341689" w:rsidP="008B402B">
    <w:pPr>
      <w:pStyle w:val="Encabezado"/>
      <w:ind w:left="708" w:firstLine="4956"/>
    </w:pPr>
    <w:r>
      <w:rPr>
        <w:noProof/>
        <w:lang w:val="es-CO" w:eastAsia="es-CO"/>
      </w:rPr>
      <w:drawing>
        <wp:anchor distT="0" distB="0" distL="114300" distR="114300" simplePos="0" relativeHeight="251666432" behindDoc="1" locked="0" layoutInCell="1" allowOverlap="1" wp14:anchorId="14D49898" wp14:editId="3AEEBADD">
          <wp:simplePos x="0" y="0"/>
          <wp:positionH relativeFrom="column">
            <wp:posOffset>1714500</wp:posOffset>
          </wp:positionH>
          <wp:positionV relativeFrom="paragraph">
            <wp:posOffset>-249555</wp:posOffset>
          </wp:positionV>
          <wp:extent cx="2054352" cy="113995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2054352" cy="11399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53CB740"/>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3A87478"/>
    <w:multiLevelType w:val="hybridMultilevel"/>
    <w:tmpl w:val="6E02D3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0292345"/>
    <w:multiLevelType w:val="hybridMultilevel"/>
    <w:tmpl w:val="949A6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6E63C94"/>
    <w:multiLevelType w:val="hybridMultilevel"/>
    <w:tmpl w:val="8E7EF5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9190861"/>
    <w:multiLevelType w:val="multilevel"/>
    <w:tmpl w:val="557010A6"/>
    <w:lvl w:ilvl="0">
      <w:start w:val="5"/>
      <w:numFmt w:val="decimal"/>
      <w:lvlText w:val="%1."/>
      <w:lvlJc w:val="left"/>
      <w:pPr>
        <w:ind w:left="360" w:hanging="360"/>
      </w:pPr>
      <w:rPr>
        <w:rFonts w:hint="default"/>
      </w:rPr>
    </w:lvl>
    <w:lvl w:ilvl="1">
      <w:start w:val="1"/>
      <w:numFmt w:val="decimal"/>
      <w:lvlText w:val="%1.%2."/>
      <w:lvlJc w:val="left"/>
      <w:pPr>
        <w:ind w:left="1142" w:hanging="432"/>
      </w:pPr>
      <w:rPr>
        <w:rFonts w:hint="default"/>
        <w:b/>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D7C557F"/>
    <w:multiLevelType w:val="hybridMultilevel"/>
    <w:tmpl w:val="5FE2F9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F57762C"/>
    <w:multiLevelType w:val="hybridMultilevel"/>
    <w:tmpl w:val="826021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CD1011B"/>
    <w:multiLevelType w:val="hybridMultilevel"/>
    <w:tmpl w:val="3F76E5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D485C1F"/>
    <w:multiLevelType w:val="multilevel"/>
    <w:tmpl w:val="46242A76"/>
    <w:lvl w:ilvl="0">
      <w:start w:val="1"/>
      <w:numFmt w:val="decimal"/>
      <w:lvlText w:val="%1."/>
      <w:lvlJc w:val="left"/>
      <w:pPr>
        <w:ind w:left="360" w:hanging="360"/>
      </w:pPr>
      <w:rPr>
        <w:rFonts w:hint="default"/>
      </w:r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E3B1CBA"/>
    <w:multiLevelType w:val="hybridMultilevel"/>
    <w:tmpl w:val="8F86AA0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41995339"/>
    <w:multiLevelType w:val="hybridMultilevel"/>
    <w:tmpl w:val="07083B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3223A1F"/>
    <w:multiLevelType w:val="multilevel"/>
    <w:tmpl w:val="6308BA88"/>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b/>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9574962"/>
    <w:multiLevelType w:val="hybridMultilevel"/>
    <w:tmpl w:val="F8B0132A"/>
    <w:lvl w:ilvl="0" w:tplc="0C0A0001">
      <w:start w:val="1"/>
      <w:numFmt w:val="bullet"/>
      <w:lvlText w:val=""/>
      <w:lvlJc w:val="left"/>
      <w:pPr>
        <w:ind w:left="360" w:hanging="360"/>
      </w:pPr>
      <w:rPr>
        <w:rFonts w:ascii="Symbol" w:hAnsi="Symbol" w:hint="default"/>
      </w:rPr>
    </w:lvl>
    <w:lvl w:ilvl="1" w:tplc="CBD40832">
      <w:start w:val="2"/>
      <w:numFmt w:val="bullet"/>
      <w:lvlText w:val="-"/>
      <w:lvlJc w:val="left"/>
      <w:pPr>
        <w:ind w:left="1080" w:hanging="360"/>
      </w:pPr>
      <w:rPr>
        <w:rFonts w:ascii="Arial" w:eastAsia="Times New Roman"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4CE242A3"/>
    <w:multiLevelType w:val="hybridMultilevel"/>
    <w:tmpl w:val="415260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FB1091A"/>
    <w:multiLevelType w:val="hybridMultilevel"/>
    <w:tmpl w:val="968AB9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3F06E13"/>
    <w:multiLevelType w:val="hybridMultilevel"/>
    <w:tmpl w:val="187E09F8"/>
    <w:lvl w:ilvl="0" w:tplc="0C0A0001">
      <w:start w:val="1"/>
      <w:numFmt w:val="bullet"/>
      <w:lvlText w:val=""/>
      <w:lvlJc w:val="left"/>
      <w:pPr>
        <w:ind w:left="720" w:hanging="360"/>
      </w:pPr>
      <w:rPr>
        <w:rFonts w:ascii="Symbol" w:hAnsi="Symbol" w:hint="default"/>
      </w:rPr>
    </w:lvl>
    <w:lvl w:ilvl="1" w:tplc="CBD40832">
      <w:start w:val="2"/>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4C83B9E"/>
    <w:multiLevelType w:val="hybridMultilevel"/>
    <w:tmpl w:val="9F3659AE"/>
    <w:lvl w:ilvl="0" w:tplc="FDAC6576">
      <w:numFmt w:val="bullet"/>
      <w:lvlText w:val="-"/>
      <w:lvlJc w:val="left"/>
      <w:pPr>
        <w:ind w:left="2499" w:hanging="360"/>
      </w:pPr>
      <w:rPr>
        <w:rFonts w:ascii="Tahoma" w:eastAsia="Times New Roman" w:hAnsi="Tahoma" w:cs="Tahoma" w:hint="default"/>
      </w:rPr>
    </w:lvl>
    <w:lvl w:ilvl="1" w:tplc="0C0A0003" w:tentative="1">
      <w:start w:val="1"/>
      <w:numFmt w:val="bullet"/>
      <w:lvlText w:val="o"/>
      <w:lvlJc w:val="left"/>
      <w:pPr>
        <w:ind w:left="3219" w:hanging="360"/>
      </w:pPr>
      <w:rPr>
        <w:rFonts w:ascii="Courier New" w:hAnsi="Courier New" w:cs="Courier New" w:hint="default"/>
      </w:rPr>
    </w:lvl>
    <w:lvl w:ilvl="2" w:tplc="0C0A0005" w:tentative="1">
      <w:start w:val="1"/>
      <w:numFmt w:val="bullet"/>
      <w:lvlText w:val=""/>
      <w:lvlJc w:val="left"/>
      <w:pPr>
        <w:ind w:left="3939" w:hanging="360"/>
      </w:pPr>
      <w:rPr>
        <w:rFonts w:ascii="Wingdings" w:hAnsi="Wingdings" w:hint="default"/>
      </w:rPr>
    </w:lvl>
    <w:lvl w:ilvl="3" w:tplc="0C0A0001" w:tentative="1">
      <w:start w:val="1"/>
      <w:numFmt w:val="bullet"/>
      <w:lvlText w:val=""/>
      <w:lvlJc w:val="left"/>
      <w:pPr>
        <w:ind w:left="4659" w:hanging="360"/>
      </w:pPr>
      <w:rPr>
        <w:rFonts w:ascii="Symbol" w:hAnsi="Symbol" w:hint="default"/>
      </w:rPr>
    </w:lvl>
    <w:lvl w:ilvl="4" w:tplc="0C0A0003" w:tentative="1">
      <w:start w:val="1"/>
      <w:numFmt w:val="bullet"/>
      <w:lvlText w:val="o"/>
      <w:lvlJc w:val="left"/>
      <w:pPr>
        <w:ind w:left="5379" w:hanging="360"/>
      </w:pPr>
      <w:rPr>
        <w:rFonts w:ascii="Courier New" w:hAnsi="Courier New" w:cs="Courier New" w:hint="default"/>
      </w:rPr>
    </w:lvl>
    <w:lvl w:ilvl="5" w:tplc="0C0A0005" w:tentative="1">
      <w:start w:val="1"/>
      <w:numFmt w:val="bullet"/>
      <w:lvlText w:val=""/>
      <w:lvlJc w:val="left"/>
      <w:pPr>
        <w:ind w:left="6099" w:hanging="360"/>
      </w:pPr>
      <w:rPr>
        <w:rFonts w:ascii="Wingdings" w:hAnsi="Wingdings" w:hint="default"/>
      </w:rPr>
    </w:lvl>
    <w:lvl w:ilvl="6" w:tplc="0C0A0001" w:tentative="1">
      <w:start w:val="1"/>
      <w:numFmt w:val="bullet"/>
      <w:lvlText w:val=""/>
      <w:lvlJc w:val="left"/>
      <w:pPr>
        <w:ind w:left="6819" w:hanging="360"/>
      </w:pPr>
      <w:rPr>
        <w:rFonts w:ascii="Symbol" w:hAnsi="Symbol" w:hint="default"/>
      </w:rPr>
    </w:lvl>
    <w:lvl w:ilvl="7" w:tplc="0C0A0003" w:tentative="1">
      <w:start w:val="1"/>
      <w:numFmt w:val="bullet"/>
      <w:lvlText w:val="o"/>
      <w:lvlJc w:val="left"/>
      <w:pPr>
        <w:ind w:left="7539" w:hanging="360"/>
      </w:pPr>
      <w:rPr>
        <w:rFonts w:ascii="Courier New" w:hAnsi="Courier New" w:cs="Courier New" w:hint="default"/>
      </w:rPr>
    </w:lvl>
    <w:lvl w:ilvl="8" w:tplc="0C0A0005" w:tentative="1">
      <w:start w:val="1"/>
      <w:numFmt w:val="bullet"/>
      <w:lvlText w:val=""/>
      <w:lvlJc w:val="left"/>
      <w:pPr>
        <w:ind w:left="8259" w:hanging="360"/>
      </w:pPr>
      <w:rPr>
        <w:rFonts w:ascii="Wingdings" w:hAnsi="Wingdings" w:hint="default"/>
      </w:rPr>
    </w:lvl>
  </w:abstractNum>
  <w:abstractNum w:abstractNumId="18">
    <w:nsid w:val="5CED419C"/>
    <w:multiLevelType w:val="hybridMultilevel"/>
    <w:tmpl w:val="1E6C860E"/>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5F6A2677"/>
    <w:multiLevelType w:val="hybridMultilevel"/>
    <w:tmpl w:val="A4AE48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FAF791D"/>
    <w:multiLevelType w:val="hybridMultilevel"/>
    <w:tmpl w:val="5F0003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1180DE8"/>
    <w:multiLevelType w:val="multilevel"/>
    <w:tmpl w:val="6308BA88"/>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b/>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7E33306"/>
    <w:multiLevelType w:val="hybridMultilevel"/>
    <w:tmpl w:val="426EE89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69E40F88"/>
    <w:multiLevelType w:val="hybridMultilevel"/>
    <w:tmpl w:val="F47E2274"/>
    <w:lvl w:ilvl="0" w:tplc="0C0A0001">
      <w:start w:val="1"/>
      <w:numFmt w:val="bullet"/>
      <w:lvlText w:val=""/>
      <w:lvlJc w:val="left"/>
      <w:pPr>
        <w:ind w:left="720" w:hanging="360"/>
      </w:pPr>
      <w:rPr>
        <w:rFonts w:ascii="Symbol" w:hAnsi="Symbol" w:hint="default"/>
      </w:rPr>
    </w:lvl>
    <w:lvl w:ilvl="1" w:tplc="CBD40832">
      <w:start w:val="2"/>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DE546E9"/>
    <w:multiLevelType w:val="hybridMultilevel"/>
    <w:tmpl w:val="19A08A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1483274"/>
    <w:multiLevelType w:val="hybridMultilevel"/>
    <w:tmpl w:val="A1585A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5340AAD"/>
    <w:multiLevelType w:val="hybridMultilevel"/>
    <w:tmpl w:val="70AA9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DC953AF"/>
    <w:multiLevelType w:val="hybridMultilevel"/>
    <w:tmpl w:val="6700C4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F470F82"/>
    <w:multiLevelType w:val="hybridMultilevel"/>
    <w:tmpl w:val="37286F80"/>
    <w:lvl w:ilvl="0" w:tplc="0C0A0001">
      <w:start w:val="1"/>
      <w:numFmt w:val="bullet"/>
      <w:lvlText w:val=""/>
      <w:lvlJc w:val="left"/>
      <w:pPr>
        <w:ind w:left="363" w:hanging="360"/>
      </w:pPr>
      <w:rPr>
        <w:rFonts w:ascii="Symbol" w:hAnsi="Symbol" w:hint="default"/>
      </w:rPr>
    </w:lvl>
    <w:lvl w:ilvl="1" w:tplc="0C0A0003" w:tentative="1">
      <w:start w:val="1"/>
      <w:numFmt w:val="bullet"/>
      <w:lvlText w:val="o"/>
      <w:lvlJc w:val="left"/>
      <w:pPr>
        <w:ind w:left="363" w:hanging="360"/>
      </w:pPr>
      <w:rPr>
        <w:rFonts w:ascii="Courier New" w:hAnsi="Courier New" w:cs="Courier New" w:hint="default"/>
      </w:rPr>
    </w:lvl>
    <w:lvl w:ilvl="2" w:tplc="0C0A0005" w:tentative="1">
      <w:start w:val="1"/>
      <w:numFmt w:val="bullet"/>
      <w:lvlText w:val=""/>
      <w:lvlJc w:val="left"/>
      <w:pPr>
        <w:ind w:left="1083" w:hanging="360"/>
      </w:pPr>
      <w:rPr>
        <w:rFonts w:ascii="Wingdings" w:hAnsi="Wingdings" w:hint="default"/>
      </w:rPr>
    </w:lvl>
    <w:lvl w:ilvl="3" w:tplc="0C0A0001" w:tentative="1">
      <w:start w:val="1"/>
      <w:numFmt w:val="bullet"/>
      <w:lvlText w:val=""/>
      <w:lvlJc w:val="left"/>
      <w:pPr>
        <w:ind w:left="1803" w:hanging="360"/>
      </w:pPr>
      <w:rPr>
        <w:rFonts w:ascii="Symbol" w:hAnsi="Symbol" w:hint="default"/>
      </w:rPr>
    </w:lvl>
    <w:lvl w:ilvl="4" w:tplc="0C0A0003" w:tentative="1">
      <w:start w:val="1"/>
      <w:numFmt w:val="bullet"/>
      <w:lvlText w:val="o"/>
      <w:lvlJc w:val="left"/>
      <w:pPr>
        <w:ind w:left="2523" w:hanging="360"/>
      </w:pPr>
      <w:rPr>
        <w:rFonts w:ascii="Courier New" w:hAnsi="Courier New" w:cs="Courier New" w:hint="default"/>
      </w:rPr>
    </w:lvl>
    <w:lvl w:ilvl="5" w:tplc="0C0A0005" w:tentative="1">
      <w:start w:val="1"/>
      <w:numFmt w:val="bullet"/>
      <w:lvlText w:val=""/>
      <w:lvlJc w:val="left"/>
      <w:pPr>
        <w:ind w:left="3243" w:hanging="360"/>
      </w:pPr>
      <w:rPr>
        <w:rFonts w:ascii="Wingdings" w:hAnsi="Wingdings" w:hint="default"/>
      </w:rPr>
    </w:lvl>
    <w:lvl w:ilvl="6" w:tplc="0C0A0001" w:tentative="1">
      <w:start w:val="1"/>
      <w:numFmt w:val="bullet"/>
      <w:lvlText w:val=""/>
      <w:lvlJc w:val="left"/>
      <w:pPr>
        <w:ind w:left="3963" w:hanging="360"/>
      </w:pPr>
      <w:rPr>
        <w:rFonts w:ascii="Symbol" w:hAnsi="Symbol" w:hint="default"/>
      </w:rPr>
    </w:lvl>
    <w:lvl w:ilvl="7" w:tplc="0C0A0003" w:tentative="1">
      <w:start w:val="1"/>
      <w:numFmt w:val="bullet"/>
      <w:lvlText w:val="o"/>
      <w:lvlJc w:val="left"/>
      <w:pPr>
        <w:ind w:left="4683" w:hanging="360"/>
      </w:pPr>
      <w:rPr>
        <w:rFonts w:ascii="Courier New" w:hAnsi="Courier New" w:cs="Courier New" w:hint="default"/>
      </w:rPr>
    </w:lvl>
    <w:lvl w:ilvl="8" w:tplc="0C0A0005" w:tentative="1">
      <w:start w:val="1"/>
      <w:numFmt w:val="bullet"/>
      <w:lvlText w:val=""/>
      <w:lvlJc w:val="left"/>
      <w:pPr>
        <w:ind w:left="5403" w:hanging="360"/>
      </w:pPr>
      <w:rPr>
        <w:rFonts w:ascii="Wingdings" w:hAnsi="Wingdings" w:hint="default"/>
      </w:rPr>
    </w:lvl>
  </w:abstractNum>
  <w:num w:numId="1">
    <w:abstractNumId w:val="0"/>
  </w:num>
  <w:num w:numId="2">
    <w:abstractNumId w:val="9"/>
  </w:num>
  <w:num w:numId="3">
    <w:abstractNumId w:val="2"/>
  </w:num>
  <w:num w:numId="4">
    <w:abstractNumId w:val="16"/>
  </w:num>
  <w:num w:numId="5">
    <w:abstractNumId w:val="20"/>
  </w:num>
  <w:num w:numId="6">
    <w:abstractNumId w:val="10"/>
  </w:num>
  <w:num w:numId="7">
    <w:abstractNumId w:val="13"/>
  </w:num>
  <w:num w:numId="8">
    <w:abstractNumId w:val="15"/>
  </w:num>
  <w:num w:numId="9">
    <w:abstractNumId w:val="23"/>
  </w:num>
  <w:num w:numId="10">
    <w:abstractNumId w:val="17"/>
  </w:num>
  <w:num w:numId="11">
    <w:abstractNumId w:val="6"/>
  </w:num>
  <w:num w:numId="12">
    <w:abstractNumId w:val="28"/>
  </w:num>
  <w:num w:numId="13">
    <w:abstractNumId w:val="25"/>
  </w:num>
  <w:num w:numId="14">
    <w:abstractNumId w:val="21"/>
  </w:num>
  <w:num w:numId="15">
    <w:abstractNumId w:val="3"/>
  </w:num>
  <w:num w:numId="16">
    <w:abstractNumId w:val="8"/>
  </w:num>
  <w:num w:numId="17">
    <w:abstractNumId w:val="14"/>
  </w:num>
  <w:num w:numId="18">
    <w:abstractNumId w:val="26"/>
  </w:num>
  <w:num w:numId="19">
    <w:abstractNumId w:val="22"/>
  </w:num>
  <w:num w:numId="20">
    <w:abstractNumId w:val="19"/>
  </w:num>
  <w:num w:numId="21">
    <w:abstractNumId w:val="18"/>
  </w:num>
  <w:num w:numId="22">
    <w:abstractNumId w:val="7"/>
  </w:num>
  <w:num w:numId="23">
    <w:abstractNumId w:val="27"/>
  </w:num>
  <w:num w:numId="24">
    <w:abstractNumId w:val="4"/>
  </w:num>
  <w:num w:numId="25">
    <w:abstractNumId w:val="24"/>
  </w:num>
  <w:num w:numId="26">
    <w:abstractNumId w:val="11"/>
  </w:num>
  <w:num w:numId="27">
    <w:abstractNumId w:val="12"/>
  </w:num>
  <w:num w:numId="28">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0B0"/>
    <w:rsid w:val="00003CF4"/>
    <w:rsid w:val="00005668"/>
    <w:rsid w:val="000113F7"/>
    <w:rsid w:val="000135A6"/>
    <w:rsid w:val="00020CE3"/>
    <w:rsid w:val="0002264B"/>
    <w:rsid w:val="00022D03"/>
    <w:rsid w:val="00035E99"/>
    <w:rsid w:val="00037B72"/>
    <w:rsid w:val="00037D16"/>
    <w:rsid w:val="00041F23"/>
    <w:rsid w:val="00043454"/>
    <w:rsid w:val="000557CB"/>
    <w:rsid w:val="000571B3"/>
    <w:rsid w:val="00066191"/>
    <w:rsid w:val="00071E56"/>
    <w:rsid w:val="00090EE6"/>
    <w:rsid w:val="000A337A"/>
    <w:rsid w:val="000B6AD5"/>
    <w:rsid w:val="000C505A"/>
    <w:rsid w:val="000C7C29"/>
    <w:rsid w:val="000D13CC"/>
    <w:rsid w:val="000D3A2C"/>
    <w:rsid w:val="000D501E"/>
    <w:rsid w:val="000D6416"/>
    <w:rsid w:val="000D7681"/>
    <w:rsid w:val="000E1D08"/>
    <w:rsid w:val="000E6C8A"/>
    <w:rsid w:val="000E7263"/>
    <w:rsid w:val="000F2396"/>
    <w:rsid w:val="000F4A5E"/>
    <w:rsid w:val="000F541F"/>
    <w:rsid w:val="0010074D"/>
    <w:rsid w:val="00100CA5"/>
    <w:rsid w:val="00105E4C"/>
    <w:rsid w:val="0010694F"/>
    <w:rsid w:val="001075BC"/>
    <w:rsid w:val="0011213B"/>
    <w:rsid w:val="00112B58"/>
    <w:rsid w:val="00113FCD"/>
    <w:rsid w:val="00116B71"/>
    <w:rsid w:val="0012159E"/>
    <w:rsid w:val="00126B8F"/>
    <w:rsid w:val="00127980"/>
    <w:rsid w:val="001312E0"/>
    <w:rsid w:val="00132735"/>
    <w:rsid w:val="00144EFC"/>
    <w:rsid w:val="00145580"/>
    <w:rsid w:val="00145727"/>
    <w:rsid w:val="00161607"/>
    <w:rsid w:val="00162455"/>
    <w:rsid w:val="001637A2"/>
    <w:rsid w:val="00172BA2"/>
    <w:rsid w:val="001758B3"/>
    <w:rsid w:val="00175CC4"/>
    <w:rsid w:val="00177337"/>
    <w:rsid w:val="00180042"/>
    <w:rsid w:val="00184DAD"/>
    <w:rsid w:val="00190020"/>
    <w:rsid w:val="00191385"/>
    <w:rsid w:val="00193846"/>
    <w:rsid w:val="001B64E5"/>
    <w:rsid w:val="001B7F7B"/>
    <w:rsid w:val="001C16C0"/>
    <w:rsid w:val="001C4B8D"/>
    <w:rsid w:val="001D0ED1"/>
    <w:rsid w:val="001D2737"/>
    <w:rsid w:val="001D2A99"/>
    <w:rsid w:val="001E3398"/>
    <w:rsid w:val="001E3D4C"/>
    <w:rsid w:val="001E7EC4"/>
    <w:rsid w:val="001F3A1A"/>
    <w:rsid w:val="001F3BA4"/>
    <w:rsid w:val="00213F8F"/>
    <w:rsid w:val="002156F1"/>
    <w:rsid w:val="00216A46"/>
    <w:rsid w:val="00221503"/>
    <w:rsid w:val="00230227"/>
    <w:rsid w:val="002328BE"/>
    <w:rsid w:val="002338D4"/>
    <w:rsid w:val="00236E1E"/>
    <w:rsid w:val="0024384F"/>
    <w:rsid w:val="002454E9"/>
    <w:rsid w:val="002507C8"/>
    <w:rsid w:val="002513A3"/>
    <w:rsid w:val="00254A94"/>
    <w:rsid w:val="00277F7C"/>
    <w:rsid w:val="002826A8"/>
    <w:rsid w:val="00285618"/>
    <w:rsid w:val="002876B9"/>
    <w:rsid w:val="0029413D"/>
    <w:rsid w:val="00295B3C"/>
    <w:rsid w:val="002A7725"/>
    <w:rsid w:val="002B0A9B"/>
    <w:rsid w:val="002B1936"/>
    <w:rsid w:val="002B221D"/>
    <w:rsid w:val="002B7726"/>
    <w:rsid w:val="002C1B2E"/>
    <w:rsid w:val="002C3204"/>
    <w:rsid w:val="002C38C9"/>
    <w:rsid w:val="002C5EE2"/>
    <w:rsid w:val="002D342B"/>
    <w:rsid w:val="002D412F"/>
    <w:rsid w:val="002D7E12"/>
    <w:rsid w:val="002E29F6"/>
    <w:rsid w:val="002E36AF"/>
    <w:rsid w:val="002E48E0"/>
    <w:rsid w:val="002E5939"/>
    <w:rsid w:val="002F2617"/>
    <w:rsid w:val="002F3845"/>
    <w:rsid w:val="002F44F3"/>
    <w:rsid w:val="002F4500"/>
    <w:rsid w:val="002F5176"/>
    <w:rsid w:val="00301EE6"/>
    <w:rsid w:val="003040A5"/>
    <w:rsid w:val="00304886"/>
    <w:rsid w:val="00307894"/>
    <w:rsid w:val="00315CB9"/>
    <w:rsid w:val="00315EF8"/>
    <w:rsid w:val="003258BB"/>
    <w:rsid w:val="00332618"/>
    <w:rsid w:val="00341365"/>
    <w:rsid w:val="00341507"/>
    <w:rsid w:val="00341689"/>
    <w:rsid w:val="003537A3"/>
    <w:rsid w:val="0035653A"/>
    <w:rsid w:val="00366349"/>
    <w:rsid w:val="003B6019"/>
    <w:rsid w:val="003B7C3A"/>
    <w:rsid w:val="003D1EDC"/>
    <w:rsid w:val="003E05E6"/>
    <w:rsid w:val="003E5E58"/>
    <w:rsid w:val="003F033F"/>
    <w:rsid w:val="003F4A62"/>
    <w:rsid w:val="00400552"/>
    <w:rsid w:val="00415D4A"/>
    <w:rsid w:val="00420A1F"/>
    <w:rsid w:val="00422AF9"/>
    <w:rsid w:val="00427104"/>
    <w:rsid w:val="00447A50"/>
    <w:rsid w:val="004703D7"/>
    <w:rsid w:val="00470EAE"/>
    <w:rsid w:val="00474D82"/>
    <w:rsid w:val="00475204"/>
    <w:rsid w:val="0047715F"/>
    <w:rsid w:val="00477E1C"/>
    <w:rsid w:val="0048049A"/>
    <w:rsid w:val="00482D11"/>
    <w:rsid w:val="00483BF0"/>
    <w:rsid w:val="0048713D"/>
    <w:rsid w:val="004978EF"/>
    <w:rsid w:val="004A614A"/>
    <w:rsid w:val="004B2A7A"/>
    <w:rsid w:val="004D2097"/>
    <w:rsid w:val="004D3F1A"/>
    <w:rsid w:val="004E3846"/>
    <w:rsid w:val="004E4BB0"/>
    <w:rsid w:val="004E571E"/>
    <w:rsid w:val="004F0DC0"/>
    <w:rsid w:val="004F5501"/>
    <w:rsid w:val="00500125"/>
    <w:rsid w:val="0050166C"/>
    <w:rsid w:val="00505852"/>
    <w:rsid w:val="00512095"/>
    <w:rsid w:val="00512681"/>
    <w:rsid w:val="00532FFF"/>
    <w:rsid w:val="005347CF"/>
    <w:rsid w:val="005350E1"/>
    <w:rsid w:val="0053703D"/>
    <w:rsid w:val="00540B25"/>
    <w:rsid w:val="005416A8"/>
    <w:rsid w:val="005513CA"/>
    <w:rsid w:val="00556510"/>
    <w:rsid w:val="005757E1"/>
    <w:rsid w:val="00575EA1"/>
    <w:rsid w:val="005A41C6"/>
    <w:rsid w:val="005A6FDA"/>
    <w:rsid w:val="005B0A7E"/>
    <w:rsid w:val="005C732B"/>
    <w:rsid w:val="005C7375"/>
    <w:rsid w:val="005D7341"/>
    <w:rsid w:val="005E2F3D"/>
    <w:rsid w:val="005E7C52"/>
    <w:rsid w:val="005F0BE8"/>
    <w:rsid w:val="00602896"/>
    <w:rsid w:val="006033DE"/>
    <w:rsid w:val="00603A92"/>
    <w:rsid w:val="006060B6"/>
    <w:rsid w:val="00607FEF"/>
    <w:rsid w:val="006102BC"/>
    <w:rsid w:val="00611045"/>
    <w:rsid w:val="00611DA1"/>
    <w:rsid w:val="0061682B"/>
    <w:rsid w:val="0062085D"/>
    <w:rsid w:val="006229C1"/>
    <w:rsid w:val="00625B10"/>
    <w:rsid w:val="00630D8F"/>
    <w:rsid w:val="00634383"/>
    <w:rsid w:val="00636994"/>
    <w:rsid w:val="00641447"/>
    <w:rsid w:val="00641CA0"/>
    <w:rsid w:val="0064233E"/>
    <w:rsid w:val="00642943"/>
    <w:rsid w:val="00642CF1"/>
    <w:rsid w:val="00644A4A"/>
    <w:rsid w:val="00662BA3"/>
    <w:rsid w:val="00662EFC"/>
    <w:rsid w:val="00664658"/>
    <w:rsid w:val="006649B9"/>
    <w:rsid w:val="006733F5"/>
    <w:rsid w:val="00680351"/>
    <w:rsid w:val="00681992"/>
    <w:rsid w:val="00690578"/>
    <w:rsid w:val="00694767"/>
    <w:rsid w:val="006A07EC"/>
    <w:rsid w:val="006A2E15"/>
    <w:rsid w:val="006A46A8"/>
    <w:rsid w:val="006B59D0"/>
    <w:rsid w:val="006B63F3"/>
    <w:rsid w:val="006C71A7"/>
    <w:rsid w:val="006C7F58"/>
    <w:rsid w:val="006D0B0C"/>
    <w:rsid w:val="006D1347"/>
    <w:rsid w:val="006E20B3"/>
    <w:rsid w:val="006E33B9"/>
    <w:rsid w:val="006E4EB5"/>
    <w:rsid w:val="006E6D3A"/>
    <w:rsid w:val="006F27C9"/>
    <w:rsid w:val="006F2B1A"/>
    <w:rsid w:val="006F3043"/>
    <w:rsid w:val="006F5949"/>
    <w:rsid w:val="006F7C68"/>
    <w:rsid w:val="00715BF8"/>
    <w:rsid w:val="00721F85"/>
    <w:rsid w:val="00727F93"/>
    <w:rsid w:val="0073513D"/>
    <w:rsid w:val="00753426"/>
    <w:rsid w:val="00757BBD"/>
    <w:rsid w:val="0076399A"/>
    <w:rsid w:val="00764853"/>
    <w:rsid w:val="00765597"/>
    <w:rsid w:val="00767CA1"/>
    <w:rsid w:val="00777CB1"/>
    <w:rsid w:val="00783E35"/>
    <w:rsid w:val="00790386"/>
    <w:rsid w:val="007A1D83"/>
    <w:rsid w:val="007A53A0"/>
    <w:rsid w:val="007B41B6"/>
    <w:rsid w:val="007C17A6"/>
    <w:rsid w:val="007C1A3B"/>
    <w:rsid w:val="007C2506"/>
    <w:rsid w:val="007C576C"/>
    <w:rsid w:val="007D13A8"/>
    <w:rsid w:val="007D2FEA"/>
    <w:rsid w:val="007D5C26"/>
    <w:rsid w:val="007D76DD"/>
    <w:rsid w:val="007E175C"/>
    <w:rsid w:val="007E20A4"/>
    <w:rsid w:val="007E5C1A"/>
    <w:rsid w:val="007F0CF4"/>
    <w:rsid w:val="007F3472"/>
    <w:rsid w:val="0080184E"/>
    <w:rsid w:val="00803EA3"/>
    <w:rsid w:val="008050A0"/>
    <w:rsid w:val="008052FE"/>
    <w:rsid w:val="0080757D"/>
    <w:rsid w:val="0082152F"/>
    <w:rsid w:val="00833E10"/>
    <w:rsid w:val="00833F83"/>
    <w:rsid w:val="008400E3"/>
    <w:rsid w:val="00851F41"/>
    <w:rsid w:val="00855B7C"/>
    <w:rsid w:val="00864B62"/>
    <w:rsid w:val="008706C3"/>
    <w:rsid w:val="008A2BD0"/>
    <w:rsid w:val="008A46C7"/>
    <w:rsid w:val="008A52CE"/>
    <w:rsid w:val="008B12B6"/>
    <w:rsid w:val="008B3FB9"/>
    <w:rsid w:val="008B402B"/>
    <w:rsid w:val="008B70CD"/>
    <w:rsid w:val="008C719C"/>
    <w:rsid w:val="008D6DED"/>
    <w:rsid w:val="008D7B96"/>
    <w:rsid w:val="008E09CF"/>
    <w:rsid w:val="008E7AB6"/>
    <w:rsid w:val="008E7AC4"/>
    <w:rsid w:val="008F5744"/>
    <w:rsid w:val="009076D6"/>
    <w:rsid w:val="009119AB"/>
    <w:rsid w:val="0091367D"/>
    <w:rsid w:val="00921106"/>
    <w:rsid w:val="0093163C"/>
    <w:rsid w:val="00934768"/>
    <w:rsid w:val="00935B50"/>
    <w:rsid w:val="00946AC6"/>
    <w:rsid w:val="0095154E"/>
    <w:rsid w:val="00952874"/>
    <w:rsid w:val="00953852"/>
    <w:rsid w:val="0096061E"/>
    <w:rsid w:val="00965FE7"/>
    <w:rsid w:val="00974EE9"/>
    <w:rsid w:val="009958E2"/>
    <w:rsid w:val="009A4D63"/>
    <w:rsid w:val="009B1060"/>
    <w:rsid w:val="009B2F30"/>
    <w:rsid w:val="009D2E43"/>
    <w:rsid w:val="009D2EAB"/>
    <w:rsid w:val="009D2F47"/>
    <w:rsid w:val="00A1138D"/>
    <w:rsid w:val="00A12784"/>
    <w:rsid w:val="00A17899"/>
    <w:rsid w:val="00A2002F"/>
    <w:rsid w:val="00A27F14"/>
    <w:rsid w:val="00A30611"/>
    <w:rsid w:val="00A332E8"/>
    <w:rsid w:val="00A37550"/>
    <w:rsid w:val="00A43D21"/>
    <w:rsid w:val="00A56ECC"/>
    <w:rsid w:val="00A57CA4"/>
    <w:rsid w:val="00A710BF"/>
    <w:rsid w:val="00A7183A"/>
    <w:rsid w:val="00A73B05"/>
    <w:rsid w:val="00A74F32"/>
    <w:rsid w:val="00A76AAF"/>
    <w:rsid w:val="00A85E6E"/>
    <w:rsid w:val="00A869D3"/>
    <w:rsid w:val="00A93804"/>
    <w:rsid w:val="00A94378"/>
    <w:rsid w:val="00AA0F36"/>
    <w:rsid w:val="00AA666A"/>
    <w:rsid w:val="00AB1E46"/>
    <w:rsid w:val="00AC0505"/>
    <w:rsid w:val="00AC38E4"/>
    <w:rsid w:val="00AC6587"/>
    <w:rsid w:val="00AC6D44"/>
    <w:rsid w:val="00AD4C6A"/>
    <w:rsid w:val="00AE4058"/>
    <w:rsid w:val="00AF0307"/>
    <w:rsid w:val="00AF478D"/>
    <w:rsid w:val="00AF6180"/>
    <w:rsid w:val="00B063D3"/>
    <w:rsid w:val="00B11259"/>
    <w:rsid w:val="00B11BA2"/>
    <w:rsid w:val="00B15DA3"/>
    <w:rsid w:val="00B2103B"/>
    <w:rsid w:val="00B25F39"/>
    <w:rsid w:val="00B26DBD"/>
    <w:rsid w:val="00B3187A"/>
    <w:rsid w:val="00B31FA8"/>
    <w:rsid w:val="00B5076D"/>
    <w:rsid w:val="00B50D4E"/>
    <w:rsid w:val="00B53FCD"/>
    <w:rsid w:val="00B5590E"/>
    <w:rsid w:val="00B62481"/>
    <w:rsid w:val="00B64AD7"/>
    <w:rsid w:val="00B65C38"/>
    <w:rsid w:val="00B76C2A"/>
    <w:rsid w:val="00B77393"/>
    <w:rsid w:val="00B82CC3"/>
    <w:rsid w:val="00B916EF"/>
    <w:rsid w:val="00B92F35"/>
    <w:rsid w:val="00B967CB"/>
    <w:rsid w:val="00BA0BBE"/>
    <w:rsid w:val="00BA0F23"/>
    <w:rsid w:val="00BA6C06"/>
    <w:rsid w:val="00BB21EF"/>
    <w:rsid w:val="00BB4CF5"/>
    <w:rsid w:val="00BC22FA"/>
    <w:rsid w:val="00BC3EF5"/>
    <w:rsid w:val="00BC6C9B"/>
    <w:rsid w:val="00BD6DB7"/>
    <w:rsid w:val="00BE287C"/>
    <w:rsid w:val="00BF2130"/>
    <w:rsid w:val="00BF4F05"/>
    <w:rsid w:val="00C0179A"/>
    <w:rsid w:val="00C02A84"/>
    <w:rsid w:val="00C03433"/>
    <w:rsid w:val="00C03AEE"/>
    <w:rsid w:val="00C053BE"/>
    <w:rsid w:val="00C223B6"/>
    <w:rsid w:val="00C22F55"/>
    <w:rsid w:val="00C23979"/>
    <w:rsid w:val="00C252C4"/>
    <w:rsid w:val="00C27030"/>
    <w:rsid w:val="00C33839"/>
    <w:rsid w:val="00C4173E"/>
    <w:rsid w:val="00C448CC"/>
    <w:rsid w:val="00C54656"/>
    <w:rsid w:val="00C54851"/>
    <w:rsid w:val="00C6258A"/>
    <w:rsid w:val="00C62BDD"/>
    <w:rsid w:val="00C65B48"/>
    <w:rsid w:val="00C742EF"/>
    <w:rsid w:val="00C765F6"/>
    <w:rsid w:val="00C820B0"/>
    <w:rsid w:val="00C83408"/>
    <w:rsid w:val="00C84AD4"/>
    <w:rsid w:val="00C853F4"/>
    <w:rsid w:val="00C87744"/>
    <w:rsid w:val="00C94C2E"/>
    <w:rsid w:val="00CA754D"/>
    <w:rsid w:val="00CB5DCD"/>
    <w:rsid w:val="00CB62BE"/>
    <w:rsid w:val="00CC5E0D"/>
    <w:rsid w:val="00CC6EB2"/>
    <w:rsid w:val="00CD53D4"/>
    <w:rsid w:val="00CD65F9"/>
    <w:rsid w:val="00CE0E25"/>
    <w:rsid w:val="00CE6424"/>
    <w:rsid w:val="00CF0800"/>
    <w:rsid w:val="00CF1B4E"/>
    <w:rsid w:val="00CF2195"/>
    <w:rsid w:val="00D00876"/>
    <w:rsid w:val="00D02716"/>
    <w:rsid w:val="00D058FE"/>
    <w:rsid w:val="00D07732"/>
    <w:rsid w:val="00D11A34"/>
    <w:rsid w:val="00D141E9"/>
    <w:rsid w:val="00D26644"/>
    <w:rsid w:val="00D3482B"/>
    <w:rsid w:val="00D3660A"/>
    <w:rsid w:val="00D37874"/>
    <w:rsid w:val="00D4048D"/>
    <w:rsid w:val="00D47096"/>
    <w:rsid w:val="00D549CC"/>
    <w:rsid w:val="00D55F5B"/>
    <w:rsid w:val="00D6437A"/>
    <w:rsid w:val="00D6505E"/>
    <w:rsid w:val="00D71EE7"/>
    <w:rsid w:val="00D766B1"/>
    <w:rsid w:val="00D806FE"/>
    <w:rsid w:val="00DA10B0"/>
    <w:rsid w:val="00DA11EA"/>
    <w:rsid w:val="00DA523D"/>
    <w:rsid w:val="00DC1217"/>
    <w:rsid w:val="00DC247B"/>
    <w:rsid w:val="00DC5583"/>
    <w:rsid w:val="00DE0AA1"/>
    <w:rsid w:val="00DE49D4"/>
    <w:rsid w:val="00DE6357"/>
    <w:rsid w:val="00DF509C"/>
    <w:rsid w:val="00E1538D"/>
    <w:rsid w:val="00E224B4"/>
    <w:rsid w:val="00E23128"/>
    <w:rsid w:val="00E23E4F"/>
    <w:rsid w:val="00E24047"/>
    <w:rsid w:val="00E2677A"/>
    <w:rsid w:val="00E27705"/>
    <w:rsid w:val="00E33969"/>
    <w:rsid w:val="00E3576B"/>
    <w:rsid w:val="00E35C96"/>
    <w:rsid w:val="00E36983"/>
    <w:rsid w:val="00E4689D"/>
    <w:rsid w:val="00E5158D"/>
    <w:rsid w:val="00E5408D"/>
    <w:rsid w:val="00E6179D"/>
    <w:rsid w:val="00E63561"/>
    <w:rsid w:val="00E76674"/>
    <w:rsid w:val="00E7670F"/>
    <w:rsid w:val="00E77512"/>
    <w:rsid w:val="00E778DB"/>
    <w:rsid w:val="00E81196"/>
    <w:rsid w:val="00E82D38"/>
    <w:rsid w:val="00E83A41"/>
    <w:rsid w:val="00E87248"/>
    <w:rsid w:val="00E90B57"/>
    <w:rsid w:val="00E923CD"/>
    <w:rsid w:val="00E92609"/>
    <w:rsid w:val="00E933AD"/>
    <w:rsid w:val="00EA1AA2"/>
    <w:rsid w:val="00EB1749"/>
    <w:rsid w:val="00EB7225"/>
    <w:rsid w:val="00EC7311"/>
    <w:rsid w:val="00ED60E2"/>
    <w:rsid w:val="00ED6B4C"/>
    <w:rsid w:val="00ED7BEF"/>
    <w:rsid w:val="00EE4A11"/>
    <w:rsid w:val="00EF3246"/>
    <w:rsid w:val="00F042F0"/>
    <w:rsid w:val="00F123D1"/>
    <w:rsid w:val="00F20A3D"/>
    <w:rsid w:val="00F303BE"/>
    <w:rsid w:val="00F30A40"/>
    <w:rsid w:val="00F35B94"/>
    <w:rsid w:val="00F44372"/>
    <w:rsid w:val="00F445B3"/>
    <w:rsid w:val="00F453D9"/>
    <w:rsid w:val="00F714F0"/>
    <w:rsid w:val="00F7338E"/>
    <w:rsid w:val="00F77D66"/>
    <w:rsid w:val="00F905DC"/>
    <w:rsid w:val="00F96D26"/>
    <w:rsid w:val="00FA6530"/>
    <w:rsid w:val="00FB2537"/>
    <w:rsid w:val="00FB2B93"/>
    <w:rsid w:val="00FB5827"/>
    <w:rsid w:val="00FC34FE"/>
    <w:rsid w:val="00FC4D06"/>
    <w:rsid w:val="00FC4F32"/>
    <w:rsid w:val="00FC69B7"/>
    <w:rsid w:val="00FD4CBA"/>
    <w:rsid w:val="00FD5383"/>
    <w:rsid w:val="00FE2C62"/>
    <w:rsid w:val="00FE75BA"/>
    <w:rsid w:val="00FE76A4"/>
  </w:rsids>
  <m:mathPr>
    <m:mathFont m:val="Cambria Math"/>
    <m:brkBin m:val="before"/>
    <m:brkBinSub m:val="--"/>
    <m:smallFrac/>
    <m:dispDef/>
    <m:lMargin m:val="0"/>
    <m:rMargin m:val="0"/>
    <m:defJc m:val="centerGroup"/>
    <m:wrapIndent m:val="1440"/>
    <m:intLim m:val="subSup"/>
    <m:naryLim m:val="undOvr"/>
  </m:mathPr>
  <w:themeFontLang w:val="es-CO" w:eastAsia="ja-JP" w:bidi="si-L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6A8B29"/>
  <w15:docId w15:val="{DFC17EE5-C413-41F2-B8E6-ADB4A2604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0B0"/>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E1538D"/>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E1538D"/>
    <w:pPr>
      <w:keepNext/>
      <w:widowControl w:val="0"/>
      <w:tabs>
        <w:tab w:val="num" w:pos="0"/>
      </w:tabs>
      <w:suppressAutoHyphens/>
      <w:jc w:val="center"/>
      <w:outlineLvl w:val="1"/>
    </w:pPr>
    <w:rPr>
      <w:rFonts w:ascii="Arial" w:eastAsia="Bitstream Vera Sans" w:hAnsi="Arial"/>
      <w:b/>
      <w:sz w:val="24"/>
      <w:lang w:val="es-CO"/>
    </w:rPr>
  </w:style>
  <w:style w:type="paragraph" w:styleId="Ttulo3">
    <w:name w:val="heading 3"/>
    <w:basedOn w:val="Normal"/>
    <w:next w:val="Normal"/>
    <w:link w:val="Ttulo3Car"/>
    <w:qFormat/>
    <w:rsid w:val="00E1538D"/>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E1538D"/>
    <w:pPr>
      <w:keepNext/>
      <w:spacing w:before="240" w:after="60"/>
      <w:outlineLvl w:val="3"/>
    </w:pPr>
    <w:rPr>
      <w:b/>
      <w:bCs/>
      <w:sz w:val="28"/>
      <w:szCs w:val="28"/>
    </w:rPr>
  </w:style>
  <w:style w:type="paragraph" w:styleId="Ttulo5">
    <w:name w:val="heading 5"/>
    <w:basedOn w:val="Normal"/>
    <w:next w:val="Normal"/>
    <w:link w:val="Ttulo5Car"/>
    <w:qFormat/>
    <w:rsid w:val="00E1538D"/>
    <w:pPr>
      <w:keepNext/>
      <w:outlineLvl w:val="4"/>
    </w:pPr>
    <w:rPr>
      <w:i/>
      <w:sz w:val="19"/>
      <w:u w:val="single"/>
    </w:rPr>
  </w:style>
  <w:style w:type="paragraph" w:styleId="Ttulo6">
    <w:name w:val="heading 6"/>
    <w:basedOn w:val="Normal"/>
    <w:next w:val="Normal"/>
    <w:link w:val="Ttulo6Car"/>
    <w:qFormat/>
    <w:rsid w:val="00E1538D"/>
    <w:pPr>
      <w:keepNext/>
      <w:outlineLvl w:val="5"/>
    </w:pPr>
    <w:rPr>
      <w:rFonts w:ascii="CG Times" w:hAnsi="CG Times"/>
      <w:i/>
      <w:u w:val="single"/>
    </w:rPr>
  </w:style>
  <w:style w:type="paragraph" w:styleId="Ttulo7">
    <w:name w:val="heading 7"/>
    <w:basedOn w:val="Normal"/>
    <w:next w:val="Normal"/>
    <w:link w:val="Ttulo7Car"/>
    <w:qFormat/>
    <w:rsid w:val="00E1538D"/>
    <w:pPr>
      <w:keepNext/>
      <w:outlineLvl w:val="6"/>
    </w:pPr>
    <w:rPr>
      <w:rFonts w:ascii="CG Times" w:hAnsi="CG Times"/>
      <w:b/>
      <w:i/>
      <w:sz w:val="21"/>
      <w:u w:val="single"/>
    </w:rPr>
  </w:style>
  <w:style w:type="paragraph" w:styleId="Ttulo8">
    <w:name w:val="heading 8"/>
    <w:basedOn w:val="Normal"/>
    <w:next w:val="Normal"/>
    <w:link w:val="Ttulo8Car"/>
    <w:qFormat/>
    <w:rsid w:val="00E1538D"/>
    <w:pPr>
      <w:keepNext/>
      <w:outlineLvl w:val="7"/>
    </w:pPr>
    <w:rPr>
      <w:rFonts w:ascii="CG Times" w:hAnsi="CG Times"/>
      <w:i/>
      <w:sz w:val="21"/>
    </w:rPr>
  </w:style>
  <w:style w:type="paragraph" w:styleId="Ttulo9">
    <w:name w:val="heading 9"/>
    <w:basedOn w:val="Normal"/>
    <w:next w:val="Normal"/>
    <w:link w:val="Ttulo9Car"/>
    <w:qFormat/>
    <w:rsid w:val="00E1538D"/>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820B0"/>
    <w:pPr>
      <w:tabs>
        <w:tab w:val="center" w:pos="4252"/>
        <w:tab w:val="right" w:pos="8504"/>
      </w:tabs>
    </w:pPr>
  </w:style>
  <w:style w:type="character" w:customStyle="1" w:styleId="EncabezadoCar">
    <w:name w:val="Encabezado Car"/>
    <w:basedOn w:val="Fuentedeprrafopredeter"/>
    <w:link w:val="Encabezado"/>
    <w:uiPriority w:val="99"/>
    <w:rsid w:val="00C820B0"/>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C820B0"/>
    <w:pPr>
      <w:tabs>
        <w:tab w:val="center" w:pos="4252"/>
        <w:tab w:val="right" w:pos="8504"/>
      </w:tabs>
    </w:pPr>
  </w:style>
  <w:style w:type="character" w:customStyle="1" w:styleId="PiedepginaCar">
    <w:name w:val="Pie de página Car"/>
    <w:basedOn w:val="Fuentedeprrafopredeter"/>
    <w:link w:val="Piedepgina"/>
    <w:uiPriority w:val="99"/>
    <w:rsid w:val="00C820B0"/>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C820B0"/>
    <w:rPr>
      <w:rFonts w:ascii="Tahoma" w:hAnsi="Tahoma" w:cs="Tahoma"/>
      <w:sz w:val="16"/>
      <w:szCs w:val="16"/>
    </w:rPr>
  </w:style>
  <w:style w:type="character" w:customStyle="1" w:styleId="TextodegloboCar">
    <w:name w:val="Texto de globo Car"/>
    <w:basedOn w:val="Fuentedeprrafopredeter"/>
    <w:link w:val="Textodeglobo"/>
    <w:uiPriority w:val="99"/>
    <w:semiHidden/>
    <w:rsid w:val="00C820B0"/>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FE76A4"/>
    <w:pPr>
      <w:ind w:left="720"/>
      <w:contextualSpacing/>
    </w:pPr>
  </w:style>
  <w:style w:type="character" w:customStyle="1" w:styleId="Ttulo1Car">
    <w:name w:val="Título 1 Car"/>
    <w:basedOn w:val="Fuentedeprrafopredeter"/>
    <w:link w:val="Ttulo1"/>
    <w:rsid w:val="00E1538D"/>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E1538D"/>
    <w:rPr>
      <w:rFonts w:ascii="Arial" w:eastAsia="Bitstream Vera Sans" w:hAnsi="Arial" w:cs="Times New Roman"/>
      <w:b/>
      <w:sz w:val="24"/>
      <w:szCs w:val="20"/>
      <w:lang w:eastAsia="es-ES"/>
    </w:rPr>
  </w:style>
  <w:style w:type="character" w:customStyle="1" w:styleId="Ttulo3Car">
    <w:name w:val="Título 3 Car"/>
    <w:basedOn w:val="Fuentedeprrafopredeter"/>
    <w:link w:val="Ttulo3"/>
    <w:rsid w:val="00E1538D"/>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E1538D"/>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E1538D"/>
    <w:rPr>
      <w:rFonts w:ascii="Times New Roman" w:eastAsia="Times New Roman" w:hAnsi="Times New Roman" w:cs="Times New Roman"/>
      <w:i/>
      <w:sz w:val="19"/>
      <w:szCs w:val="20"/>
      <w:u w:val="single"/>
      <w:lang w:val="es-ES" w:eastAsia="es-ES"/>
    </w:rPr>
  </w:style>
  <w:style w:type="character" w:customStyle="1" w:styleId="Ttulo6Car">
    <w:name w:val="Título 6 Car"/>
    <w:basedOn w:val="Fuentedeprrafopredeter"/>
    <w:link w:val="Ttulo6"/>
    <w:rsid w:val="00E1538D"/>
    <w:rPr>
      <w:rFonts w:ascii="CG Times" w:eastAsia="Times New Roman" w:hAnsi="CG Times" w:cs="Times New Roman"/>
      <w:i/>
      <w:sz w:val="20"/>
      <w:szCs w:val="20"/>
      <w:u w:val="single"/>
      <w:lang w:val="es-ES" w:eastAsia="es-ES"/>
    </w:rPr>
  </w:style>
  <w:style w:type="character" w:customStyle="1" w:styleId="Ttulo7Car">
    <w:name w:val="Título 7 Car"/>
    <w:basedOn w:val="Fuentedeprrafopredeter"/>
    <w:link w:val="Ttulo7"/>
    <w:rsid w:val="00E1538D"/>
    <w:rPr>
      <w:rFonts w:ascii="CG Times" w:eastAsia="Times New Roman" w:hAnsi="CG Times" w:cs="Times New Roman"/>
      <w:b/>
      <w:i/>
      <w:sz w:val="21"/>
      <w:szCs w:val="20"/>
      <w:u w:val="single"/>
      <w:lang w:val="es-ES" w:eastAsia="es-ES"/>
    </w:rPr>
  </w:style>
  <w:style w:type="character" w:customStyle="1" w:styleId="Ttulo8Car">
    <w:name w:val="Título 8 Car"/>
    <w:basedOn w:val="Fuentedeprrafopredeter"/>
    <w:link w:val="Ttulo8"/>
    <w:rsid w:val="00E1538D"/>
    <w:rPr>
      <w:rFonts w:ascii="CG Times" w:eastAsia="Times New Roman" w:hAnsi="CG Times" w:cs="Times New Roman"/>
      <w:i/>
      <w:sz w:val="21"/>
      <w:szCs w:val="20"/>
      <w:lang w:val="es-ES" w:eastAsia="es-ES"/>
    </w:rPr>
  </w:style>
  <w:style w:type="character" w:customStyle="1" w:styleId="Ttulo9Car">
    <w:name w:val="Título 9 Car"/>
    <w:basedOn w:val="Fuentedeprrafopredeter"/>
    <w:link w:val="Ttulo9"/>
    <w:rsid w:val="00E1538D"/>
    <w:rPr>
      <w:rFonts w:ascii="Arial" w:eastAsia="Times New Roman" w:hAnsi="Arial" w:cs="Arial"/>
      <w:lang w:val="es-ES" w:eastAsia="es-ES"/>
    </w:rPr>
  </w:style>
  <w:style w:type="paragraph" w:customStyle="1" w:styleId="Textoindependiente21">
    <w:name w:val="Texto independiente 21"/>
    <w:basedOn w:val="Normal"/>
    <w:rsid w:val="00E1538D"/>
    <w:pPr>
      <w:widowControl w:val="0"/>
      <w:tabs>
        <w:tab w:val="left" w:pos="8647"/>
      </w:tabs>
      <w:suppressAutoHyphens/>
      <w:jc w:val="both"/>
    </w:pPr>
    <w:rPr>
      <w:rFonts w:ascii="CG Times" w:eastAsia="Bitstream Vera Sans" w:hAnsi="CG Times"/>
      <w:i/>
      <w:sz w:val="24"/>
      <w:lang w:val="es-CO"/>
    </w:rPr>
  </w:style>
  <w:style w:type="paragraph" w:styleId="Textoindependiente2">
    <w:name w:val="Body Text 2"/>
    <w:basedOn w:val="Normal"/>
    <w:link w:val="Textoindependiente2Car"/>
    <w:rsid w:val="00E1538D"/>
    <w:pPr>
      <w:widowControl w:val="0"/>
      <w:suppressAutoHyphens/>
      <w:spacing w:after="120" w:line="480" w:lineRule="auto"/>
    </w:pPr>
    <w:rPr>
      <w:rFonts w:ascii="Bitstream Vera Serif" w:eastAsia="Bitstream Vera Sans" w:hAnsi="Bitstream Vera Serif"/>
      <w:sz w:val="24"/>
      <w:lang w:val="es-CO"/>
    </w:rPr>
  </w:style>
  <w:style w:type="character" w:customStyle="1" w:styleId="Textoindependiente2Car">
    <w:name w:val="Texto independiente 2 Car"/>
    <w:basedOn w:val="Fuentedeprrafopredeter"/>
    <w:link w:val="Textoindependiente2"/>
    <w:rsid w:val="00E1538D"/>
    <w:rPr>
      <w:rFonts w:ascii="Bitstream Vera Serif" w:eastAsia="Bitstream Vera Sans" w:hAnsi="Bitstream Vera Serif" w:cs="Times New Roman"/>
      <w:sz w:val="24"/>
      <w:szCs w:val="20"/>
      <w:lang w:eastAsia="es-ES"/>
    </w:rPr>
  </w:style>
  <w:style w:type="paragraph" w:customStyle="1" w:styleId="Textoindependiente31">
    <w:name w:val="Texto independiente 31"/>
    <w:basedOn w:val="Normal"/>
    <w:rsid w:val="00E1538D"/>
    <w:pPr>
      <w:widowControl w:val="0"/>
      <w:suppressAutoHyphens/>
    </w:pPr>
    <w:rPr>
      <w:rFonts w:ascii="Bitstream Vera Serif" w:eastAsia="Bitstream Vera Sans" w:hAnsi="Bitstream Vera Serif"/>
      <w:sz w:val="28"/>
      <w:lang w:val="es-CO"/>
    </w:rPr>
  </w:style>
  <w:style w:type="character" w:styleId="Hipervnculo">
    <w:name w:val="Hyperlink"/>
    <w:basedOn w:val="Fuentedeprrafopredeter"/>
    <w:uiPriority w:val="99"/>
    <w:rsid w:val="00E1538D"/>
    <w:rPr>
      <w:color w:val="0000FF"/>
      <w:u w:val="single"/>
    </w:rPr>
  </w:style>
  <w:style w:type="character" w:styleId="Hipervnculovisitado">
    <w:name w:val="FollowedHyperlink"/>
    <w:basedOn w:val="Fuentedeprrafopredeter"/>
    <w:uiPriority w:val="99"/>
    <w:rsid w:val="00E1538D"/>
    <w:rPr>
      <w:color w:val="800080"/>
      <w:u w:val="single"/>
    </w:rPr>
  </w:style>
  <w:style w:type="paragraph" w:customStyle="1" w:styleId="xl22">
    <w:name w:val="xl22"/>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sz w:val="24"/>
      <w:szCs w:val="24"/>
    </w:rPr>
  </w:style>
  <w:style w:type="paragraph" w:customStyle="1" w:styleId="xl23">
    <w:name w:val="xl23"/>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b/>
      <w:bCs/>
      <w:sz w:val="24"/>
      <w:szCs w:val="24"/>
    </w:rPr>
  </w:style>
  <w:style w:type="paragraph" w:customStyle="1" w:styleId="xl24">
    <w:name w:val="xl24"/>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b/>
      <w:bCs/>
      <w:sz w:val="24"/>
      <w:szCs w:val="24"/>
    </w:rPr>
  </w:style>
  <w:style w:type="paragraph" w:customStyle="1" w:styleId="xl25">
    <w:name w:val="xl25"/>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sz w:val="24"/>
      <w:szCs w:val="24"/>
    </w:rPr>
  </w:style>
  <w:style w:type="paragraph" w:customStyle="1" w:styleId="xl26">
    <w:name w:val="xl26"/>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sz w:val="24"/>
      <w:szCs w:val="24"/>
    </w:rPr>
  </w:style>
  <w:style w:type="character" w:styleId="Nmerodepgina">
    <w:name w:val="page number"/>
    <w:basedOn w:val="Fuentedeprrafopredeter"/>
    <w:rsid w:val="00E1538D"/>
  </w:style>
  <w:style w:type="paragraph" w:customStyle="1" w:styleId="xl27">
    <w:name w:val="xl27"/>
    <w:basedOn w:val="Normal"/>
    <w:rsid w:val="00E1538D"/>
    <w:pPr>
      <w:spacing w:before="100" w:beforeAutospacing="1" w:after="100" w:afterAutospacing="1"/>
    </w:pPr>
    <w:rPr>
      <w:rFonts w:ascii="Tahoma" w:hAnsi="Tahoma" w:cs="Tahoma"/>
      <w:b/>
      <w:bCs/>
      <w:color w:val="000000"/>
      <w:sz w:val="22"/>
      <w:szCs w:val="22"/>
    </w:rPr>
  </w:style>
  <w:style w:type="paragraph" w:customStyle="1" w:styleId="xl28">
    <w:name w:val="xl28"/>
    <w:basedOn w:val="Normal"/>
    <w:rsid w:val="00E1538D"/>
    <w:pPr>
      <w:spacing w:before="100" w:beforeAutospacing="1" w:after="100" w:afterAutospacing="1"/>
      <w:jc w:val="right"/>
    </w:pPr>
    <w:rPr>
      <w:rFonts w:ascii="Tahoma" w:hAnsi="Tahoma" w:cs="Tahoma"/>
      <w:color w:val="000000"/>
      <w:sz w:val="22"/>
      <w:szCs w:val="22"/>
    </w:rPr>
  </w:style>
  <w:style w:type="paragraph" w:customStyle="1" w:styleId="xl29">
    <w:name w:val="xl29"/>
    <w:basedOn w:val="Normal"/>
    <w:rsid w:val="00E1538D"/>
    <w:pPr>
      <w:spacing w:before="100" w:beforeAutospacing="1" w:after="100" w:afterAutospacing="1"/>
    </w:pPr>
    <w:rPr>
      <w:rFonts w:ascii="Tahoma" w:hAnsi="Tahoma" w:cs="Tahoma"/>
      <w:color w:val="000000"/>
      <w:sz w:val="22"/>
      <w:szCs w:val="22"/>
    </w:rPr>
  </w:style>
  <w:style w:type="paragraph" w:customStyle="1" w:styleId="xl30">
    <w:name w:val="xl30"/>
    <w:basedOn w:val="Normal"/>
    <w:rsid w:val="00E1538D"/>
    <w:pPr>
      <w:spacing w:before="100" w:beforeAutospacing="1" w:after="100" w:afterAutospacing="1"/>
    </w:pPr>
    <w:rPr>
      <w:rFonts w:ascii="Tahoma" w:hAnsi="Tahoma" w:cs="Tahoma"/>
      <w:sz w:val="22"/>
      <w:szCs w:val="22"/>
    </w:rPr>
  </w:style>
  <w:style w:type="paragraph" w:customStyle="1" w:styleId="xl31">
    <w:name w:val="xl31"/>
    <w:basedOn w:val="Normal"/>
    <w:rsid w:val="00E1538D"/>
    <w:pPr>
      <w:spacing w:before="100" w:beforeAutospacing="1" w:after="100" w:afterAutospacing="1"/>
      <w:jc w:val="right"/>
    </w:pPr>
    <w:rPr>
      <w:rFonts w:ascii="Tahoma" w:hAnsi="Tahoma" w:cs="Tahoma"/>
      <w:color w:val="000000"/>
      <w:sz w:val="22"/>
      <w:szCs w:val="22"/>
    </w:rPr>
  </w:style>
  <w:style w:type="paragraph" w:styleId="Textoindependiente3">
    <w:name w:val="Body Text 3"/>
    <w:basedOn w:val="Normal"/>
    <w:link w:val="Textoindependiente3Car"/>
    <w:rsid w:val="00E1538D"/>
    <w:rPr>
      <w:sz w:val="28"/>
    </w:rPr>
  </w:style>
  <w:style w:type="character" w:customStyle="1" w:styleId="Textoindependiente3Car">
    <w:name w:val="Texto independiente 3 Car"/>
    <w:basedOn w:val="Fuentedeprrafopredeter"/>
    <w:link w:val="Textoindependiente3"/>
    <w:rsid w:val="00E1538D"/>
    <w:rPr>
      <w:rFonts w:ascii="Times New Roman" w:eastAsia="Times New Roman" w:hAnsi="Times New Roman" w:cs="Times New Roman"/>
      <w:sz w:val="28"/>
      <w:szCs w:val="20"/>
      <w:lang w:val="es-ES" w:eastAsia="es-ES"/>
    </w:rPr>
  </w:style>
  <w:style w:type="paragraph" w:styleId="Textoindependiente">
    <w:name w:val="Body Text"/>
    <w:basedOn w:val="Normal"/>
    <w:link w:val="TextoindependienteCar"/>
    <w:rsid w:val="00E1538D"/>
    <w:pPr>
      <w:jc w:val="both"/>
    </w:pPr>
    <w:rPr>
      <w:i/>
    </w:rPr>
  </w:style>
  <w:style w:type="character" w:customStyle="1" w:styleId="TextoindependienteCar">
    <w:name w:val="Texto independiente Car"/>
    <w:basedOn w:val="Fuentedeprrafopredeter"/>
    <w:link w:val="Textoindependiente"/>
    <w:rsid w:val="00E1538D"/>
    <w:rPr>
      <w:rFonts w:ascii="Times New Roman" w:eastAsia="Times New Roman" w:hAnsi="Times New Roman" w:cs="Times New Roman"/>
      <w:i/>
      <w:sz w:val="20"/>
      <w:szCs w:val="20"/>
      <w:lang w:val="es-ES" w:eastAsia="es-ES"/>
    </w:rPr>
  </w:style>
  <w:style w:type="paragraph" w:styleId="Puesto">
    <w:name w:val="Title"/>
    <w:basedOn w:val="Normal"/>
    <w:link w:val="PuestoCar"/>
    <w:qFormat/>
    <w:rsid w:val="00E1538D"/>
    <w:pPr>
      <w:jc w:val="center"/>
    </w:pPr>
    <w:rPr>
      <w:rFonts w:ascii="Tahoma" w:hAnsi="Tahoma"/>
      <w:b/>
      <w:sz w:val="24"/>
    </w:rPr>
  </w:style>
  <w:style w:type="character" w:customStyle="1" w:styleId="PuestoCar">
    <w:name w:val="Puesto Car"/>
    <w:basedOn w:val="Fuentedeprrafopredeter"/>
    <w:link w:val="Puesto"/>
    <w:rsid w:val="00E1538D"/>
    <w:rPr>
      <w:rFonts w:ascii="Tahoma" w:eastAsia="Times New Roman" w:hAnsi="Tahoma" w:cs="Times New Roman"/>
      <w:b/>
      <w:sz w:val="24"/>
      <w:szCs w:val="20"/>
      <w:lang w:val="es-ES" w:eastAsia="es-ES"/>
    </w:rPr>
  </w:style>
  <w:style w:type="paragraph" w:customStyle="1" w:styleId="xl65">
    <w:name w:val="xl65"/>
    <w:basedOn w:val="Normal"/>
    <w:rsid w:val="00E1538D"/>
    <w:pPr>
      <w:spacing w:before="100" w:beforeAutospacing="1" w:after="100" w:afterAutospacing="1"/>
    </w:pPr>
    <w:rPr>
      <w:rFonts w:ascii="Tahoma" w:hAnsi="Tahoma" w:cs="Tahoma"/>
      <w:sz w:val="18"/>
      <w:szCs w:val="18"/>
    </w:rPr>
  </w:style>
  <w:style w:type="paragraph" w:customStyle="1" w:styleId="xl66">
    <w:name w:val="xl66"/>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color w:val="000000"/>
      <w:sz w:val="18"/>
      <w:szCs w:val="18"/>
    </w:rPr>
  </w:style>
  <w:style w:type="paragraph" w:customStyle="1" w:styleId="xl67">
    <w:name w:val="xl67"/>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color w:val="000000"/>
      <w:sz w:val="18"/>
      <w:szCs w:val="18"/>
    </w:rPr>
  </w:style>
  <w:style w:type="paragraph" w:customStyle="1" w:styleId="xl68">
    <w:name w:val="xl68"/>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color w:val="000000"/>
      <w:sz w:val="18"/>
      <w:szCs w:val="18"/>
    </w:rPr>
  </w:style>
  <w:style w:type="paragraph" w:customStyle="1" w:styleId="xl63">
    <w:name w:val="xl63"/>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w:hAnsi="Arial" w:cs="Arial"/>
      <w:sz w:val="24"/>
      <w:szCs w:val="24"/>
    </w:rPr>
  </w:style>
  <w:style w:type="paragraph" w:customStyle="1" w:styleId="xl64">
    <w:name w:val="xl64"/>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sz w:val="24"/>
      <w:szCs w:val="24"/>
    </w:rPr>
  </w:style>
  <w:style w:type="paragraph" w:styleId="Lista">
    <w:name w:val="List"/>
    <w:basedOn w:val="Normal"/>
    <w:rsid w:val="00662BA3"/>
    <w:pPr>
      <w:ind w:left="283" w:hanging="283"/>
      <w:contextualSpacing/>
    </w:pPr>
    <w:rPr>
      <w:lang w:val="es-CO"/>
    </w:rPr>
  </w:style>
  <w:style w:type="paragraph" w:styleId="Listaconvietas2">
    <w:name w:val="List Bullet 2"/>
    <w:basedOn w:val="Normal"/>
    <w:unhideWhenUsed/>
    <w:rsid w:val="009A4D63"/>
    <w:pPr>
      <w:numPr>
        <w:numId w:val="1"/>
      </w:numPr>
      <w:contextualSpacing/>
    </w:pPr>
    <w:rPr>
      <w:lang w:val="es-CO"/>
    </w:rPr>
  </w:style>
  <w:style w:type="paragraph" w:styleId="Cierre">
    <w:name w:val="Closing"/>
    <w:basedOn w:val="Normal"/>
    <w:link w:val="CierreCar"/>
    <w:rsid w:val="003537A3"/>
    <w:pPr>
      <w:ind w:left="4252"/>
    </w:pPr>
    <w:rPr>
      <w:lang w:val="es-CO"/>
    </w:rPr>
  </w:style>
  <w:style w:type="character" w:customStyle="1" w:styleId="CierreCar">
    <w:name w:val="Cierre Car"/>
    <w:basedOn w:val="Fuentedeprrafopredeter"/>
    <w:link w:val="Cierre"/>
    <w:rsid w:val="003537A3"/>
    <w:rPr>
      <w:rFonts w:ascii="Times New Roman" w:eastAsia="Times New Roman" w:hAnsi="Times New Roman" w:cs="Times New Roman"/>
      <w:sz w:val="20"/>
      <w:szCs w:val="20"/>
      <w:lang w:eastAsia="es-ES"/>
    </w:rPr>
  </w:style>
  <w:style w:type="paragraph" w:styleId="Encabezadodemensaje">
    <w:name w:val="Message Header"/>
    <w:basedOn w:val="Normal"/>
    <w:link w:val="EncabezadodemensajeCar"/>
    <w:rsid w:val="009076D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CO"/>
    </w:rPr>
  </w:style>
  <w:style w:type="character" w:customStyle="1" w:styleId="EncabezadodemensajeCar">
    <w:name w:val="Encabezado de mensaje Car"/>
    <w:basedOn w:val="Fuentedeprrafopredeter"/>
    <w:link w:val="Encabezadodemensaje"/>
    <w:rsid w:val="009076D6"/>
    <w:rPr>
      <w:rFonts w:ascii="Cambria" w:eastAsia="Times New Roman" w:hAnsi="Cambria" w:cs="Times New Roman"/>
      <w:sz w:val="24"/>
      <w:szCs w:val="24"/>
      <w:shd w:val="pct20" w:color="auto" w:fill="auto"/>
      <w:lang w:eastAsia="es-ES"/>
    </w:rPr>
  </w:style>
  <w:style w:type="paragraph" w:customStyle="1" w:styleId="Default">
    <w:name w:val="Default"/>
    <w:rsid w:val="004F0DC0"/>
    <w:pPr>
      <w:autoSpaceDE w:val="0"/>
      <w:autoSpaceDN w:val="0"/>
      <w:adjustRightInd w:val="0"/>
      <w:spacing w:after="0" w:line="240" w:lineRule="auto"/>
    </w:pPr>
    <w:rPr>
      <w:rFonts w:ascii="Times New Roman" w:hAnsi="Times New Roman" w:cs="Times New Roman"/>
      <w:color w:val="000000"/>
      <w:sz w:val="24"/>
      <w:szCs w:val="24"/>
      <w:lang w:val="es-ES"/>
    </w:rPr>
  </w:style>
  <w:style w:type="table" w:styleId="Tablaconcuadrcula">
    <w:name w:val="Table Grid"/>
    <w:basedOn w:val="Tablanormal"/>
    <w:uiPriority w:val="59"/>
    <w:rsid w:val="00855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uiPriority w:val="60"/>
    <w:rsid w:val="00A73B05"/>
    <w:pPr>
      <w:spacing w:after="0" w:line="240" w:lineRule="auto"/>
    </w:pPr>
    <w:rPr>
      <w:rFonts w:eastAsiaTheme="minorEastAsia"/>
      <w:color w:val="000000" w:themeColor="text1" w:themeShade="BF"/>
      <w:lang w:eastAsia="es-CO"/>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A73B05"/>
    <w:pPr>
      <w:spacing w:before="100" w:beforeAutospacing="1" w:after="100" w:afterAutospacing="1"/>
    </w:pPr>
    <w:rPr>
      <w:sz w:val="24"/>
      <w:szCs w:val="24"/>
      <w:lang w:val="en-US" w:eastAsia="es-CO"/>
    </w:rPr>
  </w:style>
  <w:style w:type="character" w:styleId="Textoennegrita">
    <w:name w:val="Strong"/>
    <w:basedOn w:val="Fuentedeprrafopredeter"/>
    <w:uiPriority w:val="22"/>
    <w:qFormat/>
    <w:rsid w:val="00A73B05"/>
    <w:rPr>
      <w:b/>
      <w:bCs/>
    </w:rPr>
  </w:style>
  <w:style w:type="paragraph" w:styleId="Textonotapie">
    <w:name w:val="footnote text"/>
    <w:basedOn w:val="Normal"/>
    <w:link w:val="TextonotapieCar"/>
    <w:uiPriority w:val="99"/>
    <w:unhideWhenUsed/>
    <w:rsid w:val="00A73B05"/>
    <w:rPr>
      <w:rFonts w:asciiTheme="minorHAnsi" w:eastAsiaTheme="minorEastAsia" w:hAnsiTheme="minorHAnsi" w:cstheme="minorBidi"/>
      <w:lang w:val="es-CO" w:eastAsia="es-CO"/>
    </w:rPr>
  </w:style>
  <w:style w:type="character" w:customStyle="1" w:styleId="TextonotapieCar">
    <w:name w:val="Texto nota pie Car"/>
    <w:basedOn w:val="Fuentedeprrafopredeter"/>
    <w:link w:val="Textonotapie"/>
    <w:uiPriority w:val="99"/>
    <w:rsid w:val="00A73B05"/>
    <w:rPr>
      <w:rFonts w:eastAsiaTheme="minorEastAsia"/>
      <w:sz w:val="20"/>
      <w:szCs w:val="20"/>
      <w:lang w:eastAsia="es-CO"/>
    </w:rPr>
  </w:style>
  <w:style w:type="character" w:styleId="Refdenotaalpie">
    <w:name w:val="footnote reference"/>
    <w:basedOn w:val="Fuentedeprrafopredeter"/>
    <w:uiPriority w:val="99"/>
    <w:semiHidden/>
    <w:unhideWhenUsed/>
    <w:rsid w:val="00A73B05"/>
    <w:rPr>
      <w:vertAlign w:val="superscript"/>
    </w:rPr>
  </w:style>
  <w:style w:type="paragraph" w:styleId="Textonotaalfinal">
    <w:name w:val="endnote text"/>
    <w:basedOn w:val="Normal"/>
    <w:link w:val="TextonotaalfinalCar"/>
    <w:uiPriority w:val="99"/>
    <w:semiHidden/>
    <w:unhideWhenUsed/>
    <w:rsid w:val="00A73B05"/>
    <w:rPr>
      <w:rFonts w:asciiTheme="minorHAnsi" w:eastAsiaTheme="minorEastAsia" w:hAnsiTheme="minorHAnsi" w:cstheme="minorBidi"/>
      <w:lang w:val="es-CO" w:eastAsia="es-CO"/>
    </w:rPr>
  </w:style>
  <w:style w:type="character" w:customStyle="1" w:styleId="TextonotaalfinalCar">
    <w:name w:val="Texto nota al final Car"/>
    <w:basedOn w:val="Fuentedeprrafopredeter"/>
    <w:link w:val="Textonotaalfinal"/>
    <w:uiPriority w:val="99"/>
    <w:semiHidden/>
    <w:rsid w:val="00A73B05"/>
    <w:rPr>
      <w:rFonts w:eastAsiaTheme="minorEastAsia"/>
      <w:sz w:val="20"/>
      <w:szCs w:val="20"/>
      <w:lang w:eastAsia="es-CO"/>
    </w:rPr>
  </w:style>
  <w:style w:type="character" w:styleId="Refdenotaalfinal">
    <w:name w:val="endnote reference"/>
    <w:basedOn w:val="Fuentedeprrafopredeter"/>
    <w:uiPriority w:val="99"/>
    <w:semiHidden/>
    <w:unhideWhenUsed/>
    <w:rsid w:val="00A73B05"/>
    <w:rPr>
      <w:vertAlign w:val="superscript"/>
    </w:rPr>
  </w:style>
  <w:style w:type="character" w:customStyle="1" w:styleId="st1">
    <w:name w:val="st1"/>
    <w:basedOn w:val="Fuentedeprrafopredeter"/>
    <w:rsid w:val="00A73B05"/>
  </w:style>
  <w:style w:type="character" w:customStyle="1" w:styleId="ft">
    <w:name w:val="ft"/>
    <w:basedOn w:val="Fuentedeprrafopredeter"/>
    <w:rsid w:val="00A73B05"/>
  </w:style>
  <w:style w:type="paragraph" w:styleId="Descripcin">
    <w:name w:val="caption"/>
    <w:basedOn w:val="Normal"/>
    <w:next w:val="Normal"/>
    <w:uiPriority w:val="35"/>
    <w:unhideWhenUsed/>
    <w:qFormat/>
    <w:rsid w:val="00A73B05"/>
    <w:pPr>
      <w:spacing w:after="200"/>
    </w:pPr>
    <w:rPr>
      <w:rFonts w:asciiTheme="minorHAnsi" w:eastAsiaTheme="minorEastAsia" w:hAnsiTheme="minorHAnsi" w:cstheme="minorBidi"/>
      <w:b/>
      <w:bCs/>
      <w:color w:val="4F81BD" w:themeColor="accent1"/>
      <w:sz w:val="18"/>
      <w:szCs w:val="18"/>
      <w:lang w:val="es-CO" w:eastAsia="es-CO"/>
    </w:rPr>
  </w:style>
  <w:style w:type="paragraph" w:styleId="Tabladeilustraciones">
    <w:name w:val="table of figures"/>
    <w:basedOn w:val="Normal"/>
    <w:next w:val="Normal"/>
    <w:uiPriority w:val="99"/>
    <w:unhideWhenUsed/>
    <w:rsid w:val="00A73B05"/>
    <w:pPr>
      <w:spacing w:line="276" w:lineRule="auto"/>
    </w:pPr>
    <w:rPr>
      <w:rFonts w:asciiTheme="minorHAnsi" w:eastAsiaTheme="minorEastAsia" w:hAnsiTheme="minorHAnsi" w:cstheme="minorBidi"/>
      <w:sz w:val="22"/>
      <w:szCs w:val="22"/>
      <w:lang w:val="es-CO" w:eastAsia="es-CO"/>
    </w:rPr>
  </w:style>
  <w:style w:type="table" w:styleId="Sombreadoclaro">
    <w:name w:val="Light Shading"/>
    <w:basedOn w:val="Tablanormal"/>
    <w:uiPriority w:val="60"/>
    <w:rsid w:val="00A73B05"/>
    <w:pPr>
      <w:spacing w:after="0" w:line="240" w:lineRule="auto"/>
    </w:pPr>
    <w:rPr>
      <w:rFonts w:eastAsiaTheme="minorEastAsia"/>
      <w:color w:val="000000" w:themeColor="text1" w:themeShade="BF"/>
      <w:lang w:eastAsia="es-CO"/>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A73B05"/>
    <w:pPr>
      <w:spacing w:after="0" w:line="240" w:lineRule="auto"/>
    </w:pPr>
    <w:rPr>
      <w:rFonts w:eastAsiaTheme="minorEastAsia"/>
      <w:color w:val="365F91" w:themeColor="accent1" w:themeShade="BF"/>
      <w:lang w:eastAsia="es-C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A73B05"/>
    <w:pPr>
      <w:spacing w:after="0" w:line="240" w:lineRule="auto"/>
    </w:pPr>
    <w:rPr>
      <w:rFonts w:eastAsiaTheme="minorEastAsia"/>
      <w:color w:val="943634" w:themeColor="accent2" w:themeShade="BF"/>
      <w:lang w:eastAsia="es-CO"/>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4">
    <w:name w:val="Light Grid Accent 4"/>
    <w:basedOn w:val="Tablanormal"/>
    <w:uiPriority w:val="62"/>
    <w:rsid w:val="00A73B05"/>
    <w:pPr>
      <w:spacing w:after="0" w:line="240" w:lineRule="auto"/>
    </w:pPr>
    <w:rPr>
      <w:rFonts w:eastAsiaTheme="minorEastAsia"/>
      <w:lang w:eastAsia="es-CO"/>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medio2-nfasis4">
    <w:name w:val="Medium Shading 2 Accent 4"/>
    <w:basedOn w:val="Tablanormal"/>
    <w:uiPriority w:val="64"/>
    <w:rsid w:val="00A73B05"/>
    <w:pPr>
      <w:spacing w:after="0" w:line="240" w:lineRule="auto"/>
    </w:pPr>
    <w:rPr>
      <w:rFonts w:eastAsiaTheme="minorEastAsia"/>
      <w:lang w:eastAsia="es-CO"/>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oscura-nfasis4">
    <w:name w:val="Dark List Accent 4"/>
    <w:basedOn w:val="Tablanormal"/>
    <w:uiPriority w:val="70"/>
    <w:rsid w:val="00A73B05"/>
    <w:pPr>
      <w:spacing w:after="0" w:line="240" w:lineRule="auto"/>
    </w:pPr>
    <w:rPr>
      <w:rFonts w:eastAsiaTheme="minorEastAsia"/>
      <w:color w:val="FFFFFF" w:themeColor="background1"/>
      <w:lang w:eastAsia="es-CO"/>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1">
    <w:name w:val="Dark List Accent 1"/>
    <w:basedOn w:val="Tablanormal"/>
    <w:uiPriority w:val="70"/>
    <w:rsid w:val="00A73B05"/>
    <w:pPr>
      <w:spacing w:after="0" w:line="240" w:lineRule="auto"/>
    </w:pPr>
    <w:rPr>
      <w:rFonts w:eastAsiaTheme="minorEastAsia"/>
      <w:color w:val="FFFFFF" w:themeColor="background1"/>
      <w:lang w:eastAsia="es-CO"/>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customStyle="1" w:styleId="Titulo4">
    <w:name w:val="Titulo 4"/>
    <w:basedOn w:val="Ttulo3"/>
    <w:rsid w:val="00A73B05"/>
    <w:pPr>
      <w:tabs>
        <w:tab w:val="num" w:pos="360"/>
      </w:tabs>
      <w:spacing w:before="120" w:after="120"/>
      <w:ind w:left="646" w:hanging="646"/>
      <w:outlineLvl w:val="3"/>
    </w:pPr>
    <w:rPr>
      <w:rFonts w:ascii="Arial (W1)" w:hAnsi="Arial (W1)"/>
      <w:b w:val="0"/>
      <w:caps/>
      <w:sz w:val="24"/>
      <w:szCs w:val="24"/>
    </w:rPr>
  </w:style>
  <w:style w:type="character" w:customStyle="1" w:styleId="apple-converted-space">
    <w:name w:val="apple-converted-space"/>
    <w:basedOn w:val="Fuentedeprrafopredeter"/>
    <w:rsid w:val="00A73B05"/>
  </w:style>
  <w:style w:type="character" w:customStyle="1" w:styleId="spelle">
    <w:name w:val="spelle"/>
    <w:basedOn w:val="Fuentedeprrafopredeter"/>
    <w:rsid w:val="00A73B05"/>
  </w:style>
  <w:style w:type="table" w:styleId="Listaclara-nfasis4">
    <w:name w:val="Light List Accent 4"/>
    <w:basedOn w:val="Tablanormal"/>
    <w:uiPriority w:val="61"/>
    <w:rsid w:val="00A73B05"/>
    <w:pPr>
      <w:spacing w:after="0" w:line="240" w:lineRule="auto"/>
    </w:pPr>
    <w:rPr>
      <w:rFonts w:eastAsiaTheme="minorEastAsia"/>
      <w:lang w:eastAsia="es-CO"/>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PrrafodelistaCar">
    <w:name w:val="Párrafo de lista Car"/>
    <w:link w:val="Prrafodelista"/>
    <w:uiPriority w:val="34"/>
    <w:rsid w:val="005757E1"/>
    <w:rPr>
      <w:rFonts w:ascii="Times New Roman" w:eastAsia="Times New Roman" w:hAnsi="Times New Roman" w:cs="Times New Roman"/>
      <w:sz w:val="20"/>
      <w:szCs w:val="20"/>
      <w:lang w:val="es-ES" w:eastAsia="es-ES"/>
    </w:rPr>
  </w:style>
  <w:style w:type="character" w:styleId="Refdecomentario">
    <w:name w:val="annotation reference"/>
    <w:basedOn w:val="Fuentedeprrafopredeter"/>
    <w:uiPriority w:val="99"/>
    <w:semiHidden/>
    <w:unhideWhenUsed/>
    <w:rsid w:val="005757E1"/>
    <w:rPr>
      <w:sz w:val="16"/>
      <w:szCs w:val="16"/>
    </w:rPr>
  </w:style>
  <w:style w:type="paragraph" w:styleId="Textocomentario">
    <w:name w:val="annotation text"/>
    <w:basedOn w:val="Normal"/>
    <w:link w:val="TextocomentarioCar"/>
    <w:uiPriority w:val="99"/>
    <w:semiHidden/>
    <w:unhideWhenUsed/>
    <w:rsid w:val="005757E1"/>
    <w:pPr>
      <w:spacing w:after="200"/>
    </w:pPr>
    <w:rPr>
      <w:rFonts w:asciiTheme="minorHAnsi" w:eastAsiaTheme="minorHAnsi" w:hAnsiTheme="minorHAnsi" w:cstheme="minorBidi"/>
      <w:lang w:eastAsia="en-US"/>
    </w:rPr>
  </w:style>
  <w:style w:type="character" w:customStyle="1" w:styleId="TextocomentarioCar">
    <w:name w:val="Texto comentario Car"/>
    <w:basedOn w:val="Fuentedeprrafopredeter"/>
    <w:link w:val="Textocomentario"/>
    <w:uiPriority w:val="99"/>
    <w:semiHidden/>
    <w:rsid w:val="005757E1"/>
    <w:rPr>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98000">
      <w:bodyDiv w:val="1"/>
      <w:marLeft w:val="0"/>
      <w:marRight w:val="0"/>
      <w:marTop w:val="0"/>
      <w:marBottom w:val="0"/>
      <w:divBdr>
        <w:top w:val="none" w:sz="0" w:space="0" w:color="auto"/>
        <w:left w:val="none" w:sz="0" w:space="0" w:color="auto"/>
        <w:bottom w:val="none" w:sz="0" w:space="0" w:color="auto"/>
        <w:right w:val="none" w:sz="0" w:space="0" w:color="auto"/>
      </w:divBdr>
    </w:div>
    <w:div w:id="190143502">
      <w:bodyDiv w:val="1"/>
      <w:marLeft w:val="0"/>
      <w:marRight w:val="0"/>
      <w:marTop w:val="0"/>
      <w:marBottom w:val="0"/>
      <w:divBdr>
        <w:top w:val="none" w:sz="0" w:space="0" w:color="auto"/>
        <w:left w:val="none" w:sz="0" w:space="0" w:color="auto"/>
        <w:bottom w:val="none" w:sz="0" w:space="0" w:color="auto"/>
        <w:right w:val="none" w:sz="0" w:space="0" w:color="auto"/>
      </w:divBdr>
    </w:div>
    <w:div w:id="356349596">
      <w:bodyDiv w:val="1"/>
      <w:marLeft w:val="0"/>
      <w:marRight w:val="0"/>
      <w:marTop w:val="0"/>
      <w:marBottom w:val="0"/>
      <w:divBdr>
        <w:top w:val="none" w:sz="0" w:space="0" w:color="auto"/>
        <w:left w:val="none" w:sz="0" w:space="0" w:color="auto"/>
        <w:bottom w:val="none" w:sz="0" w:space="0" w:color="auto"/>
        <w:right w:val="none" w:sz="0" w:space="0" w:color="auto"/>
      </w:divBdr>
    </w:div>
    <w:div w:id="393162654">
      <w:bodyDiv w:val="1"/>
      <w:marLeft w:val="0"/>
      <w:marRight w:val="0"/>
      <w:marTop w:val="0"/>
      <w:marBottom w:val="0"/>
      <w:divBdr>
        <w:top w:val="none" w:sz="0" w:space="0" w:color="auto"/>
        <w:left w:val="none" w:sz="0" w:space="0" w:color="auto"/>
        <w:bottom w:val="none" w:sz="0" w:space="0" w:color="auto"/>
        <w:right w:val="none" w:sz="0" w:space="0" w:color="auto"/>
      </w:divBdr>
    </w:div>
    <w:div w:id="481047303">
      <w:bodyDiv w:val="1"/>
      <w:marLeft w:val="0"/>
      <w:marRight w:val="0"/>
      <w:marTop w:val="0"/>
      <w:marBottom w:val="0"/>
      <w:divBdr>
        <w:top w:val="none" w:sz="0" w:space="0" w:color="auto"/>
        <w:left w:val="none" w:sz="0" w:space="0" w:color="auto"/>
        <w:bottom w:val="none" w:sz="0" w:space="0" w:color="auto"/>
        <w:right w:val="none" w:sz="0" w:space="0" w:color="auto"/>
      </w:divBdr>
    </w:div>
    <w:div w:id="735317307">
      <w:bodyDiv w:val="1"/>
      <w:marLeft w:val="0"/>
      <w:marRight w:val="0"/>
      <w:marTop w:val="0"/>
      <w:marBottom w:val="0"/>
      <w:divBdr>
        <w:top w:val="none" w:sz="0" w:space="0" w:color="auto"/>
        <w:left w:val="none" w:sz="0" w:space="0" w:color="auto"/>
        <w:bottom w:val="none" w:sz="0" w:space="0" w:color="auto"/>
        <w:right w:val="none" w:sz="0" w:space="0" w:color="auto"/>
      </w:divBdr>
    </w:div>
    <w:div w:id="836071257">
      <w:bodyDiv w:val="1"/>
      <w:marLeft w:val="0"/>
      <w:marRight w:val="0"/>
      <w:marTop w:val="0"/>
      <w:marBottom w:val="0"/>
      <w:divBdr>
        <w:top w:val="none" w:sz="0" w:space="0" w:color="auto"/>
        <w:left w:val="none" w:sz="0" w:space="0" w:color="auto"/>
        <w:bottom w:val="none" w:sz="0" w:space="0" w:color="auto"/>
        <w:right w:val="none" w:sz="0" w:space="0" w:color="auto"/>
      </w:divBdr>
    </w:div>
    <w:div w:id="909968214">
      <w:bodyDiv w:val="1"/>
      <w:marLeft w:val="0"/>
      <w:marRight w:val="0"/>
      <w:marTop w:val="0"/>
      <w:marBottom w:val="0"/>
      <w:divBdr>
        <w:top w:val="none" w:sz="0" w:space="0" w:color="auto"/>
        <w:left w:val="none" w:sz="0" w:space="0" w:color="auto"/>
        <w:bottom w:val="none" w:sz="0" w:space="0" w:color="auto"/>
        <w:right w:val="none" w:sz="0" w:space="0" w:color="auto"/>
      </w:divBdr>
    </w:div>
    <w:div w:id="992295618">
      <w:bodyDiv w:val="1"/>
      <w:marLeft w:val="0"/>
      <w:marRight w:val="0"/>
      <w:marTop w:val="0"/>
      <w:marBottom w:val="0"/>
      <w:divBdr>
        <w:top w:val="none" w:sz="0" w:space="0" w:color="auto"/>
        <w:left w:val="none" w:sz="0" w:space="0" w:color="auto"/>
        <w:bottom w:val="none" w:sz="0" w:space="0" w:color="auto"/>
        <w:right w:val="none" w:sz="0" w:space="0" w:color="auto"/>
      </w:divBdr>
    </w:div>
    <w:div w:id="1080910329">
      <w:bodyDiv w:val="1"/>
      <w:marLeft w:val="0"/>
      <w:marRight w:val="0"/>
      <w:marTop w:val="0"/>
      <w:marBottom w:val="0"/>
      <w:divBdr>
        <w:top w:val="none" w:sz="0" w:space="0" w:color="auto"/>
        <w:left w:val="none" w:sz="0" w:space="0" w:color="auto"/>
        <w:bottom w:val="none" w:sz="0" w:space="0" w:color="auto"/>
        <w:right w:val="none" w:sz="0" w:space="0" w:color="auto"/>
      </w:divBdr>
    </w:div>
    <w:div w:id="1138954194">
      <w:bodyDiv w:val="1"/>
      <w:marLeft w:val="0"/>
      <w:marRight w:val="0"/>
      <w:marTop w:val="0"/>
      <w:marBottom w:val="0"/>
      <w:divBdr>
        <w:top w:val="none" w:sz="0" w:space="0" w:color="auto"/>
        <w:left w:val="none" w:sz="0" w:space="0" w:color="auto"/>
        <w:bottom w:val="none" w:sz="0" w:space="0" w:color="auto"/>
        <w:right w:val="none" w:sz="0" w:space="0" w:color="auto"/>
      </w:divBdr>
    </w:div>
    <w:div w:id="1270695572">
      <w:bodyDiv w:val="1"/>
      <w:marLeft w:val="0"/>
      <w:marRight w:val="0"/>
      <w:marTop w:val="0"/>
      <w:marBottom w:val="0"/>
      <w:divBdr>
        <w:top w:val="none" w:sz="0" w:space="0" w:color="auto"/>
        <w:left w:val="none" w:sz="0" w:space="0" w:color="auto"/>
        <w:bottom w:val="none" w:sz="0" w:space="0" w:color="auto"/>
        <w:right w:val="none" w:sz="0" w:space="0" w:color="auto"/>
      </w:divBdr>
    </w:div>
    <w:div w:id="1332830714">
      <w:bodyDiv w:val="1"/>
      <w:marLeft w:val="0"/>
      <w:marRight w:val="0"/>
      <w:marTop w:val="0"/>
      <w:marBottom w:val="0"/>
      <w:divBdr>
        <w:top w:val="none" w:sz="0" w:space="0" w:color="auto"/>
        <w:left w:val="none" w:sz="0" w:space="0" w:color="auto"/>
        <w:bottom w:val="none" w:sz="0" w:space="0" w:color="auto"/>
        <w:right w:val="none" w:sz="0" w:space="0" w:color="auto"/>
      </w:divBdr>
    </w:div>
    <w:div w:id="1353725130">
      <w:bodyDiv w:val="1"/>
      <w:marLeft w:val="0"/>
      <w:marRight w:val="0"/>
      <w:marTop w:val="0"/>
      <w:marBottom w:val="0"/>
      <w:divBdr>
        <w:top w:val="none" w:sz="0" w:space="0" w:color="auto"/>
        <w:left w:val="none" w:sz="0" w:space="0" w:color="auto"/>
        <w:bottom w:val="none" w:sz="0" w:space="0" w:color="auto"/>
        <w:right w:val="none" w:sz="0" w:space="0" w:color="auto"/>
      </w:divBdr>
    </w:div>
    <w:div w:id="1452942029">
      <w:bodyDiv w:val="1"/>
      <w:marLeft w:val="0"/>
      <w:marRight w:val="0"/>
      <w:marTop w:val="0"/>
      <w:marBottom w:val="0"/>
      <w:divBdr>
        <w:top w:val="none" w:sz="0" w:space="0" w:color="auto"/>
        <w:left w:val="none" w:sz="0" w:space="0" w:color="auto"/>
        <w:bottom w:val="none" w:sz="0" w:space="0" w:color="auto"/>
        <w:right w:val="none" w:sz="0" w:space="0" w:color="auto"/>
      </w:divBdr>
    </w:div>
    <w:div w:id="1485318913">
      <w:bodyDiv w:val="1"/>
      <w:marLeft w:val="0"/>
      <w:marRight w:val="0"/>
      <w:marTop w:val="0"/>
      <w:marBottom w:val="0"/>
      <w:divBdr>
        <w:top w:val="none" w:sz="0" w:space="0" w:color="auto"/>
        <w:left w:val="none" w:sz="0" w:space="0" w:color="auto"/>
        <w:bottom w:val="none" w:sz="0" w:space="0" w:color="auto"/>
        <w:right w:val="none" w:sz="0" w:space="0" w:color="auto"/>
      </w:divBdr>
    </w:div>
    <w:div w:id="1506894074">
      <w:bodyDiv w:val="1"/>
      <w:marLeft w:val="0"/>
      <w:marRight w:val="0"/>
      <w:marTop w:val="0"/>
      <w:marBottom w:val="0"/>
      <w:divBdr>
        <w:top w:val="none" w:sz="0" w:space="0" w:color="auto"/>
        <w:left w:val="none" w:sz="0" w:space="0" w:color="auto"/>
        <w:bottom w:val="none" w:sz="0" w:space="0" w:color="auto"/>
        <w:right w:val="none" w:sz="0" w:space="0" w:color="auto"/>
      </w:divBdr>
    </w:div>
    <w:div w:id="1631738260">
      <w:bodyDiv w:val="1"/>
      <w:marLeft w:val="0"/>
      <w:marRight w:val="0"/>
      <w:marTop w:val="0"/>
      <w:marBottom w:val="0"/>
      <w:divBdr>
        <w:top w:val="none" w:sz="0" w:space="0" w:color="auto"/>
        <w:left w:val="none" w:sz="0" w:space="0" w:color="auto"/>
        <w:bottom w:val="none" w:sz="0" w:space="0" w:color="auto"/>
        <w:right w:val="none" w:sz="0" w:space="0" w:color="auto"/>
      </w:divBdr>
    </w:div>
    <w:div w:id="1722635432">
      <w:bodyDiv w:val="1"/>
      <w:marLeft w:val="0"/>
      <w:marRight w:val="0"/>
      <w:marTop w:val="0"/>
      <w:marBottom w:val="0"/>
      <w:divBdr>
        <w:top w:val="none" w:sz="0" w:space="0" w:color="auto"/>
        <w:left w:val="none" w:sz="0" w:space="0" w:color="auto"/>
        <w:bottom w:val="none" w:sz="0" w:space="0" w:color="auto"/>
        <w:right w:val="none" w:sz="0" w:space="0" w:color="auto"/>
      </w:divBdr>
    </w:div>
    <w:div w:id="1791629635">
      <w:bodyDiv w:val="1"/>
      <w:marLeft w:val="0"/>
      <w:marRight w:val="0"/>
      <w:marTop w:val="0"/>
      <w:marBottom w:val="0"/>
      <w:divBdr>
        <w:top w:val="none" w:sz="0" w:space="0" w:color="auto"/>
        <w:left w:val="none" w:sz="0" w:space="0" w:color="auto"/>
        <w:bottom w:val="none" w:sz="0" w:space="0" w:color="auto"/>
        <w:right w:val="none" w:sz="0" w:space="0" w:color="auto"/>
      </w:divBdr>
    </w:div>
    <w:div w:id="210403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C650B-79F9-44BE-A9F7-0C3110879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7886</Words>
  <Characters>43377</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movalle</dc:creator>
  <cp:lastModifiedBy>John Francisco Cuervo Alonso</cp:lastModifiedBy>
  <cp:revision>2</cp:revision>
  <cp:lastPrinted>2016-02-02T19:09:00Z</cp:lastPrinted>
  <dcterms:created xsi:type="dcterms:W3CDTF">2016-07-14T23:53:00Z</dcterms:created>
  <dcterms:modified xsi:type="dcterms:W3CDTF">2016-07-14T23:53:00Z</dcterms:modified>
</cp:coreProperties>
</file>